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B9" w:rsidRPr="00636A3C" w:rsidRDefault="004D78B9" w:rsidP="00636A3C">
      <w:pPr>
        <w:jc w:val="center"/>
        <w:rPr>
          <w:rFonts w:ascii="Times New Roman" w:hAnsi="Times New Roman" w:cs="Times New Roman"/>
          <w:sz w:val="28"/>
          <w:szCs w:val="28"/>
        </w:rPr>
      </w:pPr>
      <w:r w:rsidRPr="00636A3C">
        <w:rPr>
          <w:rFonts w:ascii="Times New Roman" w:hAnsi="Times New Roman" w:cs="Times New Roman"/>
          <w:sz w:val="28"/>
          <w:szCs w:val="28"/>
        </w:rPr>
        <w:t>ГЛАВА КУНДРАНСКОГО  СЕЛЬСОВЕТА</w:t>
      </w:r>
      <w:r w:rsidRPr="00636A3C">
        <w:rPr>
          <w:rFonts w:ascii="Times New Roman" w:hAnsi="Times New Roman" w:cs="Times New Roman"/>
          <w:sz w:val="28"/>
          <w:szCs w:val="28"/>
        </w:rPr>
        <w:br/>
        <w:t>УБИНСКОГО РАЙОНА НОВОСИБИРСКОЙ ОБЛАСТИ</w:t>
      </w:r>
    </w:p>
    <w:p w:rsidR="004D78B9" w:rsidRPr="00636A3C" w:rsidRDefault="004D78B9" w:rsidP="00636A3C">
      <w:pPr>
        <w:jc w:val="center"/>
        <w:rPr>
          <w:rFonts w:ascii="Times New Roman" w:hAnsi="Times New Roman" w:cs="Times New Roman"/>
          <w:sz w:val="28"/>
          <w:szCs w:val="28"/>
        </w:rPr>
      </w:pPr>
    </w:p>
    <w:p w:rsidR="004D78B9" w:rsidRPr="00636A3C" w:rsidRDefault="004D78B9" w:rsidP="00636A3C">
      <w:pPr>
        <w:pStyle w:val="Heading3"/>
        <w:rPr>
          <w:rFonts w:ascii="Times New Roman" w:hAnsi="Times New Roman" w:cs="Times New Roman"/>
        </w:rPr>
      </w:pPr>
      <w:r w:rsidRPr="00636A3C">
        <w:rPr>
          <w:rFonts w:ascii="Times New Roman" w:hAnsi="Times New Roman" w:cs="Times New Roman"/>
        </w:rPr>
        <w:t>ПОСТАНОВЛЕНИЕ</w:t>
      </w:r>
    </w:p>
    <w:p w:rsidR="004D78B9" w:rsidRPr="00636A3C" w:rsidRDefault="004D78B9" w:rsidP="00636A3C">
      <w:pPr>
        <w:jc w:val="center"/>
        <w:rPr>
          <w:rFonts w:ascii="Times New Roman" w:hAnsi="Times New Roman" w:cs="Times New Roman"/>
          <w:sz w:val="28"/>
          <w:szCs w:val="28"/>
        </w:rPr>
      </w:pPr>
    </w:p>
    <w:p w:rsidR="004D78B9" w:rsidRPr="00636A3C" w:rsidRDefault="004D78B9" w:rsidP="00636A3C">
      <w:pPr>
        <w:jc w:val="center"/>
        <w:rPr>
          <w:rFonts w:ascii="Times New Roman" w:hAnsi="Times New Roman" w:cs="Times New Roman"/>
          <w:sz w:val="28"/>
          <w:szCs w:val="28"/>
        </w:rPr>
      </w:pPr>
      <w:r w:rsidRPr="00636A3C">
        <w:rPr>
          <w:rFonts w:ascii="Times New Roman" w:hAnsi="Times New Roman" w:cs="Times New Roman"/>
          <w:sz w:val="28"/>
          <w:szCs w:val="28"/>
        </w:rPr>
        <w:t>с.Кундран</w:t>
      </w:r>
    </w:p>
    <w:p w:rsidR="004D78B9" w:rsidRPr="00636A3C" w:rsidRDefault="004D78B9" w:rsidP="00636A3C">
      <w:pPr>
        <w:jc w:val="center"/>
        <w:rPr>
          <w:rFonts w:ascii="Times New Roman" w:hAnsi="Times New Roman" w:cs="Times New Roman"/>
          <w:sz w:val="28"/>
          <w:szCs w:val="28"/>
        </w:rPr>
      </w:pPr>
    </w:p>
    <w:p w:rsidR="004D78B9" w:rsidRPr="00636A3C" w:rsidRDefault="004D78B9" w:rsidP="00636A3C">
      <w:pPr>
        <w:jc w:val="center"/>
        <w:rPr>
          <w:rFonts w:ascii="Times New Roman" w:hAnsi="Times New Roman" w:cs="Times New Roman"/>
          <w:sz w:val="28"/>
          <w:szCs w:val="28"/>
        </w:rPr>
      </w:pPr>
      <w:r>
        <w:rPr>
          <w:rFonts w:ascii="Times New Roman" w:hAnsi="Times New Roman" w:cs="Times New Roman"/>
          <w:sz w:val="28"/>
          <w:szCs w:val="28"/>
        </w:rPr>
        <w:t>20.09.2018</w:t>
      </w:r>
      <w:r w:rsidRPr="00636A3C">
        <w:rPr>
          <w:rFonts w:ascii="Times New Roman" w:hAnsi="Times New Roman" w:cs="Times New Roman"/>
          <w:sz w:val="28"/>
          <w:szCs w:val="28"/>
        </w:rPr>
        <w:t>г.     № 12</w:t>
      </w:r>
    </w:p>
    <w:p w:rsidR="004D78B9" w:rsidRPr="00636A3C" w:rsidRDefault="004D78B9" w:rsidP="00636A3C">
      <w:pPr>
        <w:rPr>
          <w:rFonts w:ascii="Times New Roman" w:hAnsi="Times New Roman" w:cs="Times New Roman"/>
          <w:sz w:val="28"/>
          <w:szCs w:val="28"/>
        </w:rPr>
      </w:pPr>
    </w:p>
    <w:p w:rsidR="004D78B9" w:rsidRPr="00636A3C" w:rsidRDefault="004D78B9" w:rsidP="00636A3C">
      <w:pPr>
        <w:pStyle w:val="Heading4"/>
        <w:tabs>
          <w:tab w:val="left" w:pos="708"/>
        </w:tabs>
        <w:jc w:val="center"/>
        <w:rPr>
          <w:rFonts w:ascii="Times New Roman" w:hAnsi="Times New Roman" w:cs="Times New Roman"/>
        </w:rPr>
      </w:pPr>
      <w:r w:rsidRPr="00636A3C">
        <w:rPr>
          <w:rFonts w:ascii="Times New Roman" w:hAnsi="Times New Roman" w:cs="Times New Roman"/>
        </w:rPr>
        <w:t>Об оплате труда работников учреждения культуры</w:t>
      </w:r>
    </w:p>
    <w:p w:rsidR="004D78B9" w:rsidRPr="00636A3C" w:rsidRDefault="004D78B9" w:rsidP="00636A3C">
      <w:pPr>
        <w:rPr>
          <w:rFonts w:ascii="Times New Roman" w:hAnsi="Times New Roman" w:cs="Times New Roman"/>
        </w:rPr>
      </w:pPr>
    </w:p>
    <w:p w:rsidR="004D78B9" w:rsidRPr="00636A3C" w:rsidRDefault="004D78B9" w:rsidP="00636A3C">
      <w:pPr>
        <w:rPr>
          <w:rFonts w:ascii="Times New Roman" w:hAnsi="Times New Roman" w:cs="Times New Roman"/>
          <w:sz w:val="28"/>
          <w:szCs w:val="28"/>
        </w:rPr>
      </w:pPr>
    </w:p>
    <w:p w:rsidR="004D78B9" w:rsidRPr="00636A3C" w:rsidRDefault="004D78B9" w:rsidP="00636A3C">
      <w:pPr>
        <w:pStyle w:val="BodyText"/>
        <w:rPr>
          <w:rFonts w:ascii="Times New Roman" w:hAnsi="Times New Roman" w:cs="Times New Roman"/>
        </w:rPr>
      </w:pPr>
      <w:r w:rsidRPr="00636A3C">
        <w:rPr>
          <w:rFonts w:ascii="Times New Roman" w:hAnsi="Times New Roman" w:cs="Times New Roman"/>
        </w:rPr>
        <w:t xml:space="preserve">     В соответствии с Трудовым кодексом Российской Федерации</w:t>
      </w:r>
    </w:p>
    <w:p w:rsidR="004D78B9" w:rsidRPr="00636A3C" w:rsidRDefault="004D78B9" w:rsidP="00636A3C">
      <w:pPr>
        <w:rPr>
          <w:rFonts w:ascii="Times New Roman" w:hAnsi="Times New Roman" w:cs="Times New Roman"/>
          <w:sz w:val="28"/>
          <w:szCs w:val="28"/>
        </w:rPr>
      </w:pPr>
      <w:r w:rsidRPr="00636A3C">
        <w:rPr>
          <w:rFonts w:ascii="Times New Roman" w:hAnsi="Times New Roman" w:cs="Times New Roman"/>
          <w:sz w:val="28"/>
          <w:szCs w:val="28"/>
        </w:rPr>
        <w:t>ПОСТАНОВЛЯЮ:</w:t>
      </w:r>
    </w:p>
    <w:p w:rsidR="004D78B9" w:rsidRPr="00636A3C" w:rsidRDefault="004D78B9" w:rsidP="00636A3C">
      <w:pPr>
        <w:rPr>
          <w:rFonts w:ascii="Times New Roman" w:hAnsi="Times New Roman" w:cs="Times New Roman"/>
          <w:sz w:val="28"/>
          <w:szCs w:val="28"/>
        </w:rPr>
      </w:pPr>
    </w:p>
    <w:p w:rsidR="004D78B9" w:rsidRPr="00636A3C" w:rsidRDefault="004D78B9" w:rsidP="00636A3C">
      <w:pPr>
        <w:numPr>
          <w:ilvl w:val="0"/>
          <w:numId w:val="1"/>
        </w:numPr>
        <w:spacing w:after="0" w:line="240" w:lineRule="auto"/>
        <w:rPr>
          <w:rFonts w:ascii="Times New Roman" w:hAnsi="Times New Roman" w:cs="Times New Roman"/>
          <w:sz w:val="28"/>
          <w:szCs w:val="28"/>
        </w:rPr>
      </w:pPr>
      <w:r w:rsidRPr="00636A3C">
        <w:rPr>
          <w:rFonts w:ascii="Times New Roman" w:hAnsi="Times New Roman" w:cs="Times New Roman"/>
          <w:sz w:val="28"/>
          <w:szCs w:val="28"/>
        </w:rPr>
        <w:t>Утвердить прилагаемое Положение об оплате труда работников учреждения культуры,  подведомственного администрации Кундранского сельсовета.</w:t>
      </w:r>
    </w:p>
    <w:p w:rsidR="004D78B9" w:rsidRPr="00636A3C" w:rsidRDefault="004D78B9" w:rsidP="00636A3C">
      <w:pPr>
        <w:numPr>
          <w:ilvl w:val="0"/>
          <w:numId w:val="1"/>
        </w:numPr>
        <w:spacing w:after="0" w:line="240" w:lineRule="auto"/>
        <w:rPr>
          <w:rFonts w:ascii="Times New Roman" w:hAnsi="Times New Roman" w:cs="Times New Roman"/>
          <w:sz w:val="28"/>
          <w:szCs w:val="28"/>
        </w:rPr>
      </w:pPr>
      <w:r w:rsidRPr="00636A3C">
        <w:rPr>
          <w:rFonts w:ascii="Times New Roman" w:hAnsi="Times New Roman" w:cs="Times New Roman"/>
          <w:sz w:val="28"/>
          <w:szCs w:val="28"/>
        </w:rPr>
        <w:t>Директору муниципального кезенного учреждения культуры «Кундранский СКЦ»  привести оплату труда работников муниципального казенного учреждения культуры в соответствие с настоящим постановлением.</w:t>
      </w:r>
    </w:p>
    <w:p w:rsidR="004D78B9" w:rsidRPr="00636A3C" w:rsidRDefault="004D78B9" w:rsidP="00636A3C">
      <w:pPr>
        <w:numPr>
          <w:ilvl w:val="0"/>
          <w:numId w:val="1"/>
        </w:numPr>
        <w:spacing w:after="0" w:line="240" w:lineRule="auto"/>
        <w:rPr>
          <w:rFonts w:ascii="Times New Roman" w:hAnsi="Times New Roman" w:cs="Times New Roman"/>
          <w:sz w:val="28"/>
          <w:szCs w:val="28"/>
        </w:rPr>
      </w:pPr>
      <w:r w:rsidRPr="00636A3C">
        <w:rPr>
          <w:rFonts w:ascii="Times New Roman" w:hAnsi="Times New Roman" w:cs="Times New Roman"/>
          <w:sz w:val="28"/>
          <w:szCs w:val="28"/>
        </w:rPr>
        <w:t>Контроль за исполнением данного постановления возложить на специалиста 1 разряда -бухгатера</w:t>
      </w:r>
    </w:p>
    <w:p w:rsidR="004D78B9" w:rsidRPr="00636A3C" w:rsidRDefault="004D78B9" w:rsidP="00636A3C">
      <w:pPr>
        <w:rPr>
          <w:rFonts w:ascii="Times New Roman" w:hAnsi="Times New Roman" w:cs="Times New Roman"/>
          <w:sz w:val="28"/>
          <w:szCs w:val="28"/>
        </w:rPr>
      </w:pPr>
    </w:p>
    <w:p w:rsidR="004D78B9" w:rsidRPr="00636A3C" w:rsidRDefault="004D78B9" w:rsidP="00636A3C">
      <w:pPr>
        <w:rPr>
          <w:rFonts w:ascii="Times New Roman" w:hAnsi="Times New Roman" w:cs="Times New Roman"/>
          <w:sz w:val="28"/>
          <w:szCs w:val="28"/>
        </w:rPr>
      </w:pPr>
    </w:p>
    <w:p w:rsidR="004D78B9" w:rsidRPr="00636A3C" w:rsidRDefault="004D78B9" w:rsidP="00636A3C">
      <w:pPr>
        <w:rPr>
          <w:rFonts w:ascii="Times New Roman" w:hAnsi="Times New Roman" w:cs="Times New Roman"/>
          <w:sz w:val="28"/>
          <w:szCs w:val="28"/>
        </w:rPr>
      </w:pPr>
    </w:p>
    <w:p w:rsidR="004D78B9" w:rsidRPr="00636A3C" w:rsidRDefault="004D78B9" w:rsidP="00636A3C">
      <w:pPr>
        <w:rPr>
          <w:rFonts w:ascii="Times New Roman" w:hAnsi="Times New Roman" w:cs="Times New Roman"/>
          <w:sz w:val="28"/>
          <w:szCs w:val="28"/>
        </w:rPr>
      </w:pPr>
      <w:r w:rsidRPr="00636A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A3C">
        <w:rPr>
          <w:rFonts w:ascii="Times New Roman" w:hAnsi="Times New Roman" w:cs="Times New Roman"/>
          <w:sz w:val="28"/>
          <w:szCs w:val="28"/>
        </w:rPr>
        <w:t>А.И.Колосов</w:t>
      </w:r>
    </w:p>
    <w:p w:rsidR="004D78B9" w:rsidRPr="00636A3C" w:rsidRDefault="004D78B9" w:rsidP="00636A3C">
      <w:pPr>
        <w:rPr>
          <w:rFonts w:ascii="Times New Roman" w:hAnsi="Times New Roman" w:cs="Times New Roman"/>
          <w:sz w:val="28"/>
          <w:szCs w:val="28"/>
        </w:rPr>
      </w:pPr>
    </w:p>
    <w:p w:rsidR="004D78B9" w:rsidRPr="00636A3C" w:rsidRDefault="004D78B9" w:rsidP="00636A3C">
      <w:pPr>
        <w:jc w:val="center"/>
        <w:rPr>
          <w:rFonts w:ascii="Times New Roman" w:hAnsi="Times New Roman" w:cs="Times New Roman"/>
          <w:sz w:val="28"/>
          <w:szCs w:val="28"/>
        </w:rPr>
      </w:pPr>
    </w:p>
    <w:p w:rsidR="004D78B9" w:rsidRPr="00636A3C" w:rsidRDefault="004D78B9" w:rsidP="00636A3C">
      <w:pPr>
        <w:rPr>
          <w:rFonts w:ascii="Times New Roman" w:hAnsi="Times New Roman" w:cs="Times New Roman"/>
          <w:sz w:val="28"/>
          <w:szCs w:val="28"/>
        </w:rPr>
      </w:pPr>
    </w:p>
    <w:p w:rsidR="004D78B9" w:rsidRPr="00636A3C" w:rsidRDefault="004D78B9" w:rsidP="00636A3C">
      <w:pPr>
        <w:rPr>
          <w:rFonts w:ascii="Times New Roman" w:hAnsi="Times New Roman" w:cs="Times New Roman"/>
          <w:sz w:val="28"/>
          <w:szCs w:val="28"/>
        </w:rPr>
      </w:pPr>
      <w:r w:rsidRPr="00636A3C">
        <w:rPr>
          <w:rFonts w:ascii="Times New Roman" w:hAnsi="Times New Roman" w:cs="Times New Roman"/>
          <w:sz w:val="28"/>
          <w:szCs w:val="28"/>
        </w:rPr>
        <w:t xml:space="preserve">                                                             </w:t>
      </w:r>
    </w:p>
    <w:p w:rsidR="004D78B9" w:rsidRPr="00636A3C" w:rsidRDefault="004D78B9" w:rsidP="00636A3C">
      <w:pPr>
        <w:rPr>
          <w:rFonts w:ascii="Times New Roman" w:hAnsi="Times New Roman" w:cs="Times New Roman"/>
          <w:sz w:val="28"/>
          <w:szCs w:val="28"/>
        </w:rPr>
      </w:pPr>
      <w:r w:rsidRPr="00636A3C">
        <w:rPr>
          <w:rFonts w:ascii="Times New Roman" w:hAnsi="Times New Roman" w:cs="Times New Roman"/>
          <w:sz w:val="28"/>
          <w:szCs w:val="28"/>
        </w:rPr>
        <w:t xml:space="preserve">                                                                                                УТВЕРЖДЕНО</w:t>
      </w:r>
    </w:p>
    <w:p w:rsidR="004D78B9" w:rsidRPr="00636A3C" w:rsidRDefault="004D78B9" w:rsidP="00636A3C">
      <w:pPr>
        <w:rPr>
          <w:rFonts w:ascii="Times New Roman" w:hAnsi="Times New Roman" w:cs="Times New Roman"/>
          <w:sz w:val="28"/>
          <w:szCs w:val="28"/>
        </w:rPr>
      </w:pPr>
      <w:r w:rsidRPr="00636A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A3C">
        <w:rPr>
          <w:rFonts w:ascii="Times New Roman" w:hAnsi="Times New Roman" w:cs="Times New Roman"/>
          <w:sz w:val="28"/>
          <w:szCs w:val="28"/>
        </w:rPr>
        <w:t xml:space="preserve">      постановлением Главы</w:t>
      </w:r>
    </w:p>
    <w:p w:rsidR="004D78B9" w:rsidRPr="00636A3C" w:rsidRDefault="004D78B9" w:rsidP="00636A3C">
      <w:pPr>
        <w:rPr>
          <w:rFonts w:ascii="Times New Roman" w:hAnsi="Times New Roman" w:cs="Times New Roman"/>
          <w:sz w:val="28"/>
          <w:szCs w:val="28"/>
        </w:rPr>
      </w:pPr>
      <w:r w:rsidRPr="00636A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A3C">
        <w:rPr>
          <w:rFonts w:ascii="Times New Roman" w:hAnsi="Times New Roman" w:cs="Times New Roman"/>
          <w:sz w:val="28"/>
          <w:szCs w:val="28"/>
        </w:rPr>
        <w:t xml:space="preserve">  Кундранского сельсовета</w:t>
      </w:r>
    </w:p>
    <w:p w:rsidR="004D78B9" w:rsidRPr="00636A3C" w:rsidRDefault="004D78B9" w:rsidP="00636A3C">
      <w:pPr>
        <w:rPr>
          <w:rFonts w:ascii="Times New Roman" w:hAnsi="Times New Roman" w:cs="Times New Roman"/>
          <w:sz w:val="28"/>
          <w:szCs w:val="28"/>
        </w:rPr>
      </w:pPr>
      <w:r w:rsidRPr="00636A3C">
        <w:rPr>
          <w:rFonts w:ascii="Times New Roman" w:hAnsi="Times New Roman" w:cs="Times New Roman"/>
          <w:sz w:val="28"/>
          <w:szCs w:val="28"/>
        </w:rPr>
        <w:t xml:space="preserve">                                                                                                от 22.09.2015  № 12</w:t>
      </w:r>
    </w:p>
    <w:p w:rsidR="004D78B9" w:rsidRDefault="004D78B9" w:rsidP="00636A3C">
      <w:pPr>
        <w:rPr>
          <w:b/>
          <w:bCs/>
          <w:sz w:val="28"/>
          <w:szCs w:val="28"/>
        </w:rPr>
      </w:pPr>
    </w:p>
    <w:p w:rsidR="004D78B9" w:rsidRDefault="004D78B9" w:rsidP="00636A3C">
      <w:pPr>
        <w:jc w:val="center"/>
        <w:rPr>
          <w:b/>
          <w:bCs/>
          <w:sz w:val="28"/>
          <w:szCs w:val="28"/>
        </w:rPr>
      </w:pPr>
      <w:r>
        <w:rPr>
          <w:b/>
          <w:bCs/>
          <w:sz w:val="28"/>
          <w:szCs w:val="28"/>
        </w:rPr>
        <w:t xml:space="preserve">ПОЛОЖЕНИЕ ОБ ОПЛАТЕ ТРУДА  </w:t>
      </w:r>
    </w:p>
    <w:p w:rsidR="004D78B9" w:rsidRDefault="004D78B9" w:rsidP="00636A3C">
      <w:pPr>
        <w:jc w:val="center"/>
        <w:rPr>
          <w:b/>
          <w:bCs/>
          <w:sz w:val="28"/>
          <w:szCs w:val="28"/>
        </w:rPr>
      </w:pPr>
      <w:r>
        <w:rPr>
          <w:b/>
          <w:bCs/>
          <w:sz w:val="28"/>
          <w:szCs w:val="28"/>
        </w:rPr>
        <w:t xml:space="preserve">работников учреждения культуры, подведомственного </w:t>
      </w:r>
    </w:p>
    <w:p w:rsidR="004D78B9" w:rsidRDefault="004D78B9" w:rsidP="00636A3C">
      <w:pPr>
        <w:jc w:val="center"/>
        <w:rPr>
          <w:sz w:val="28"/>
          <w:szCs w:val="28"/>
        </w:rPr>
      </w:pPr>
      <w:r>
        <w:rPr>
          <w:b/>
          <w:bCs/>
          <w:sz w:val="28"/>
          <w:szCs w:val="28"/>
        </w:rPr>
        <w:t xml:space="preserve">администрации Кундранского сельсовета </w:t>
      </w:r>
    </w:p>
    <w:p w:rsidR="004D78B9" w:rsidRDefault="004D78B9" w:rsidP="00636A3C">
      <w:pPr>
        <w:pStyle w:val="Heading6"/>
        <w:rPr>
          <w:sz w:val="28"/>
          <w:szCs w:val="28"/>
        </w:rPr>
      </w:pPr>
      <w:r>
        <w:rPr>
          <w:sz w:val="28"/>
          <w:szCs w:val="28"/>
        </w:rPr>
        <w:t>на 2015 – 2018 годы</w:t>
      </w:r>
    </w:p>
    <w:p w:rsidR="004D78B9" w:rsidRDefault="004D78B9" w:rsidP="00636A3C">
      <w:pPr>
        <w:rPr>
          <w:sz w:val="24"/>
          <w:szCs w:val="24"/>
        </w:rPr>
      </w:pPr>
    </w:p>
    <w:p w:rsidR="004D78B9" w:rsidRDefault="004D78B9" w:rsidP="00636A3C">
      <w:pPr>
        <w:pStyle w:val="Heading3"/>
        <w:ind w:left="360"/>
        <w:rPr>
          <w:rFonts w:ascii="Times New Roman" w:hAnsi="Times New Roman" w:cs="Times New Roman"/>
          <w:b/>
          <w:bCs/>
        </w:rPr>
      </w:pPr>
      <w:r>
        <w:rPr>
          <w:rFonts w:ascii="Times New Roman" w:hAnsi="Times New Roman" w:cs="Times New Roman"/>
          <w:b/>
          <w:bCs/>
          <w:lang w:val="en-US"/>
        </w:rPr>
        <w:t>I</w:t>
      </w:r>
      <w:r>
        <w:rPr>
          <w:rFonts w:ascii="Times New Roman" w:hAnsi="Times New Roman" w:cs="Times New Roman"/>
          <w:b/>
          <w:bCs/>
        </w:rPr>
        <w:t>.Общие положения</w:t>
      </w:r>
    </w:p>
    <w:p w:rsidR="004D78B9" w:rsidRDefault="004D78B9" w:rsidP="00636A3C">
      <w:pPr>
        <w:rPr>
          <w:rFonts w:ascii="Times New Roman" w:hAnsi="Times New Roman" w:cs="Times New Roman"/>
        </w:rPr>
      </w:pPr>
    </w:p>
    <w:p w:rsidR="004D78B9" w:rsidRDefault="004D78B9" w:rsidP="00636A3C">
      <w:pPr>
        <w:pStyle w:val="BodyText"/>
        <w:ind w:firstLine="720"/>
        <w:rPr>
          <w:rFonts w:ascii="Times New Roman" w:hAnsi="Times New Roman" w:cs="Times New Roman"/>
        </w:rPr>
      </w:pPr>
      <w:r>
        <w:rPr>
          <w:rFonts w:ascii="Times New Roman" w:hAnsi="Times New Roman" w:cs="Times New Roman"/>
        </w:rPr>
        <w:t xml:space="preserve">1. Настоящее Положение об оплате труда (далее -  Положение) регулирует условия оплаты труда работников муниципального казенного учреждения культуры (далее - учреждение), подведомственного администрации  Кундранского сельсоветаУбинского района Новосибирской области. </w:t>
      </w:r>
    </w:p>
    <w:p w:rsidR="004D78B9" w:rsidRDefault="004D78B9" w:rsidP="00636A3C">
      <w:pPr>
        <w:pStyle w:val="BodyText"/>
        <w:ind w:firstLine="720"/>
        <w:rPr>
          <w:rFonts w:ascii="Times New Roman" w:hAnsi="Times New Roman" w:cs="Times New Roman"/>
        </w:rPr>
      </w:pPr>
      <w:r>
        <w:rPr>
          <w:rFonts w:ascii="Times New Roman" w:hAnsi="Times New Roman" w:cs="Times New Roman"/>
        </w:rPr>
        <w:t xml:space="preserve">2. Положение разработано в соответствии с Трудовым кодексом Российской Федерации, постановлением Главы  Кундранского сельсовета от 22.09.2015  №12 </w:t>
      </w:r>
    </w:p>
    <w:p w:rsidR="004D78B9" w:rsidRDefault="004D78B9" w:rsidP="00636A3C">
      <w:pPr>
        <w:pStyle w:val="ConsNonformat"/>
        <w:tabs>
          <w:tab w:val="num" w:pos="3909"/>
        </w:tabs>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3. Положение предусматривает единые принципы оплаты труда работников учреждения  на основе должностных окладов, а также выплат компенсационного и стимулирующего характера в пределах базового фонда оплаты труда, утверждаемого в установленном порядке. </w:t>
      </w:r>
    </w:p>
    <w:p w:rsidR="004D78B9" w:rsidRDefault="004D78B9" w:rsidP="00636A3C">
      <w:pPr>
        <w:pStyle w:val="ConsNonformat"/>
        <w:tabs>
          <w:tab w:val="num" w:pos="3909"/>
        </w:tabs>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4. Настоящее Положение является основой для разработки руководителями учреждения систем оплаты труда работников учреждения.</w:t>
      </w:r>
    </w:p>
    <w:p w:rsidR="004D78B9" w:rsidRDefault="004D78B9" w:rsidP="00636A3C">
      <w:pPr>
        <w:pStyle w:val="ConsNonformat"/>
        <w:tabs>
          <w:tab w:val="num" w:pos="3909"/>
        </w:tabs>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5. Системы оплаты труда работников учреждения, включая размеры должностных окладов, выплат компенсационного и стимулирующего характера, устанавливаются коллективными договорами,  локальными нормативными актами и согласовываются с отделом труда администрации Убинского района. </w:t>
      </w:r>
    </w:p>
    <w:p w:rsidR="004D78B9" w:rsidRDefault="004D78B9" w:rsidP="00636A3C">
      <w:pPr>
        <w:pStyle w:val="ConsNonformat"/>
        <w:tabs>
          <w:tab w:val="num" w:pos="3909"/>
        </w:tabs>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6. Оплата труда работников учреждения определяется трудовым договором, исходя из условий, результативности труда, особенностей деятельности учреждения и работника в соответствии с установленной системой оплаты труда.</w:t>
      </w:r>
    </w:p>
    <w:p w:rsidR="004D78B9" w:rsidRDefault="004D78B9" w:rsidP="00636A3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Размер и условия оплаты труда руководителя учреждения  устанавливаются в трудовом договоре в порядке, установленном нормативными правовыми актами администрации  Кундранского сельсовета. </w:t>
      </w:r>
    </w:p>
    <w:p w:rsidR="004D78B9" w:rsidRDefault="004D78B9" w:rsidP="00636A3C">
      <w:pPr>
        <w:pStyle w:val="BodyText"/>
        <w:ind w:firstLine="720"/>
        <w:rPr>
          <w:rFonts w:ascii="Times New Roman" w:hAnsi="Times New Roman" w:cs="Times New Roman"/>
        </w:rPr>
      </w:pPr>
      <w:r>
        <w:rPr>
          <w:rFonts w:ascii="Times New Roman" w:hAnsi="Times New Roman" w:cs="Times New Roman"/>
        </w:rPr>
        <w:t>8. Размер заработной платы руководителя учреждения устанавливается в трудовом договоре в соответствии с установленными требованиями к квалификации, исходя из утвержденных показателей деятельности и порядка отнесения учреждения к группам по оплате труда, а также сложности выполняемых заданий, итогов работы бюджетного учреждения.</w:t>
      </w:r>
    </w:p>
    <w:p w:rsidR="004D78B9" w:rsidRDefault="004D78B9" w:rsidP="00636A3C">
      <w:pPr>
        <w:pStyle w:val="ConsNonformat"/>
        <w:tabs>
          <w:tab w:val="num" w:pos="3909"/>
        </w:tabs>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9. Заработная плата руководителя с учетом индивидуальной надбавки не должна превышать четырехкратный размер начисленной средней заработной платы работников учреждения. </w:t>
      </w: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4A6E39">
      <w:pPr>
        <w:pStyle w:val="ConsNonformat"/>
        <w:tabs>
          <w:tab w:val="num" w:pos="3909"/>
        </w:tabs>
        <w:spacing w:before="120" w:after="1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tabs>
          <w:tab w:val="num" w:pos="3909"/>
        </w:tabs>
        <w:spacing w:before="120" w:after="120"/>
        <w:ind w:firstLine="720"/>
        <w:jc w:val="both"/>
        <w:rPr>
          <w:rFonts w:ascii="Times New Roman" w:hAnsi="Times New Roman" w:cs="Times New Roman"/>
          <w:b/>
          <w:bCs/>
          <w:sz w:val="28"/>
          <w:szCs w:val="28"/>
        </w:rPr>
      </w:pPr>
    </w:p>
    <w:p w:rsidR="004D78B9" w:rsidRDefault="004D78B9" w:rsidP="00636A3C">
      <w:pPr>
        <w:pStyle w:val="ConsNonformat"/>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 xml:space="preserve">                                                                           Приложение №3</w:t>
      </w:r>
    </w:p>
    <w:p w:rsidR="004D78B9" w:rsidRDefault="004D78B9" w:rsidP="00636A3C">
      <w:pPr>
        <w:pStyle w:val="ConsNonformat"/>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 xml:space="preserve">                                                                                 к постановлению Главы</w:t>
      </w:r>
    </w:p>
    <w:p w:rsidR="004D78B9" w:rsidRDefault="004D78B9" w:rsidP="00636A3C">
      <w:pPr>
        <w:pStyle w:val="ConsNonformat"/>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 xml:space="preserve">                                                                                  Кундранского сельсовета</w:t>
      </w:r>
    </w:p>
    <w:p w:rsidR="004D78B9" w:rsidRDefault="004D78B9" w:rsidP="00636A3C">
      <w:pPr>
        <w:pStyle w:val="ConsNonformat"/>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 xml:space="preserve">                                                                       от 20.09.2018 № 12</w:t>
      </w:r>
    </w:p>
    <w:p w:rsidR="004D78B9" w:rsidRDefault="004D78B9" w:rsidP="00636A3C">
      <w:pPr>
        <w:pStyle w:val="ConsNonformat"/>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 xml:space="preserve"> Размеры должностных окладов </w:t>
      </w:r>
    </w:p>
    <w:p w:rsidR="004D78B9" w:rsidRDefault="004D78B9" w:rsidP="00636A3C">
      <w:pPr>
        <w:pStyle w:val="ConsNonformat"/>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 xml:space="preserve"> по общеотраслевым должностям служащих  и окладов по профессиям рабочих</w:t>
      </w:r>
    </w:p>
    <w:p w:rsidR="004D78B9" w:rsidRDefault="004D78B9" w:rsidP="00636A3C">
      <w:pPr>
        <w:jc w:val="center"/>
        <w:rPr>
          <w:rFonts w:ascii="Times New Roman" w:hAnsi="Times New Roman" w:cs="Times New Roman"/>
          <w:b/>
          <w:bCs/>
          <w:sz w:val="28"/>
          <w:szCs w:val="28"/>
        </w:rPr>
      </w:pPr>
      <w:r>
        <w:rPr>
          <w:b/>
          <w:bCs/>
          <w:sz w:val="28"/>
          <w:szCs w:val="28"/>
        </w:rPr>
        <w:t xml:space="preserve">Размеры должностных окладов   служащих и окладов по профессиям рабочих, специфические для учреждений культуры </w:t>
      </w:r>
    </w:p>
    <w:tbl>
      <w:tblPr>
        <w:tblW w:w="101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
        <w:gridCol w:w="7170"/>
        <w:gridCol w:w="61"/>
        <w:gridCol w:w="2021"/>
        <w:gridCol w:w="160"/>
        <w:gridCol w:w="65"/>
        <w:gridCol w:w="29"/>
      </w:tblGrid>
      <w:tr w:rsidR="004D78B9" w:rsidRPr="00512A7E">
        <w:trPr>
          <w:gridAfter w:val="3"/>
          <w:wAfter w:w="254" w:type="dxa"/>
        </w:trPr>
        <w:tc>
          <w:tcPr>
            <w:tcW w:w="678" w:type="dxa"/>
            <w:gridSpan w:val="2"/>
          </w:tcPr>
          <w:p w:rsidR="004D78B9" w:rsidRPr="00512A7E" w:rsidRDefault="004D78B9">
            <w:pPr>
              <w:jc w:val="center"/>
              <w:rPr>
                <w:rFonts w:ascii="Times New Roman" w:hAnsi="Times New Roman" w:cs="Times New Roman"/>
                <w:sz w:val="28"/>
                <w:szCs w:val="28"/>
              </w:rPr>
            </w:pPr>
            <w:r w:rsidRPr="00512A7E">
              <w:rPr>
                <w:rFonts w:ascii="Times New Roman" w:hAnsi="Times New Roman" w:cs="Times New Roman"/>
                <w:sz w:val="28"/>
                <w:szCs w:val="28"/>
              </w:rPr>
              <w:t>№</w:t>
            </w:r>
          </w:p>
          <w:p w:rsidR="004D78B9" w:rsidRPr="00512A7E" w:rsidRDefault="004D78B9">
            <w:pPr>
              <w:jc w:val="center"/>
              <w:rPr>
                <w:rFonts w:ascii="Times New Roman" w:hAnsi="Times New Roman" w:cs="Times New Roman"/>
                <w:sz w:val="28"/>
                <w:szCs w:val="28"/>
              </w:rPr>
            </w:pPr>
            <w:r w:rsidRPr="00512A7E">
              <w:rPr>
                <w:rFonts w:ascii="Times New Roman" w:hAnsi="Times New Roman" w:cs="Times New Roman"/>
                <w:sz w:val="28"/>
                <w:szCs w:val="28"/>
              </w:rPr>
              <w:t>п/п</w:t>
            </w:r>
          </w:p>
        </w:tc>
        <w:tc>
          <w:tcPr>
            <w:tcW w:w="7231" w:type="dxa"/>
            <w:gridSpan w:val="2"/>
          </w:tcPr>
          <w:p w:rsidR="004D78B9" w:rsidRPr="00512A7E" w:rsidRDefault="004D78B9">
            <w:pPr>
              <w:jc w:val="center"/>
              <w:rPr>
                <w:rFonts w:ascii="Times New Roman" w:hAnsi="Times New Roman" w:cs="Times New Roman"/>
                <w:sz w:val="28"/>
                <w:szCs w:val="28"/>
              </w:rPr>
            </w:pPr>
            <w:r w:rsidRPr="00512A7E">
              <w:rPr>
                <w:rFonts w:ascii="Times New Roman" w:hAnsi="Times New Roman" w:cs="Times New Roman"/>
                <w:sz w:val="28"/>
                <w:szCs w:val="28"/>
              </w:rPr>
              <w:t>Наименование должности и требования к квалификации</w:t>
            </w:r>
          </w:p>
          <w:p w:rsidR="004D78B9" w:rsidRPr="00512A7E" w:rsidRDefault="004D78B9">
            <w:pPr>
              <w:jc w:val="center"/>
              <w:rPr>
                <w:rFonts w:ascii="Times New Roman" w:hAnsi="Times New Roman" w:cs="Times New Roman"/>
                <w:sz w:val="28"/>
                <w:szCs w:val="28"/>
              </w:rPr>
            </w:pPr>
          </w:p>
        </w:tc>
        <w:tc>
          <w:tcPr>
            <w:tcW w:w="2021" w:type="dxa"/>
          </w:tcPr>
          <w:p w:rsidR="004D78B9" w:rsidRPr="00512A7E" w:rsidRDefault="004D78B9">
            <w:pPr>
              <w:ind w:left="880" w:hanging="880"/>
              <w:jc w:val="center"/>
              <w:rPr>
                <w:rFonts w:ascii="Times New Roman" w:hAnsi="Times New Roman" w:cs="Times New Roman"/>
                <w:sz w:val="28"/>
                <w:szCs w:val="28"/>
              </w:rPr>
            </w:pPr>
            <w:r w:rsidRPr="00512A7E">
              <w:rPr>
                <w:rFonts w:ascii="Times New Roman" w:hAnsi="Times New Roman" w:cs="Times New Roman"/>
                <w:sz w:val="28"/>
                <w:szCs w:val="28"/>
              </w:rPr>
              <w:t>Должностной</w:t>
            </w:r>
          </w:p>
          <w:p w:rsidR="004D78B9" w:rsidRPr="00512A7E" w:rsidRDefault="004D78B9">
            <w:pPr>
              <w:jc w:val="center"/>
              <w:rPr>
                <w:rFonts w:ascii="Times New Roman" w:hAnsi="Times New Roman" w:cs="Times New Roman"/>
                <w:sz w:val="28"/>
                <w:szCs w:val="28"/>
              </w:rPr>
            </w:pPr>
            <w:r w:rsidRPr="00512A7E">
              <w:rPr>
                <w:rFonts w:ascii="Times New Roman" w:hAnsi="Times New Roman" w:cs="Times New Roman"/>
                <w:sz w:val="28"/>
                <w:szCs w:val="28"/>
              </w:rPr>
              <w:t>оклад, рублей</w:t>
            </w:r>
          </w:p>
        </w:tc>
      </w:tr>
      <w:tr w:rsidR="004D78B9" w:rsidRPr="00512A7E">
        <w:trPr>
          <w:gridAfter w:val="2"/>
          <w:wAfter w:w="94" w:type="dxa"/>
        </w:trPr>
        <w:tc>
          <w:tcPr>
            <w:tcW w:w="678" w:type="dxa"/>
            <w:gridSpan w:val="2"/>
          </w:tcPr>
          <w:p w:rsidR="004D78B9" w:rsidRPr="00636A3C" w:rsidRDefault="004D78B9">
            <w:pPr>
              <w:pStyle w:val="ConsPlusNormal"/>
              <w:widowControl/>
              <w:ind w:firstLine="0"/>
              <w:jc w:val="center"/>
              <w:rPr>
                <w:rFonts w:ascii="Times New Roman" w:hAnsi="Times New Roman" w:cs="Times New Roman"/>
                <w:sz w:val="28"/>
                <w:szCs w:val="28"/>
              </w:rPr>
            </w:pPr>
            <w:r w:rsidRPr="00636A3C">
              <w:rPr>
                <w:rFonts w:ascii="Times New Roman" w:hAnsi="Times New Roman" w:cs="Times New Roman"/>
                <w:sz w:val="28"/>
                <w:szCs w:val="28"/>
              </w:rPr>
              <w:t>1.</w:t>
            </w:r>
          </w:p>
        </w:tc>
        <w:tc>
          <w:tcPr>
            <w:tcW w:w="7231" w:type="dxa"/>
            <w:gridSpan w:val="2"/>
          </w:tcPr>
          <w:p w:rsidR="004D78B9" w:rsidRPr="00636A3C" w:rsidRDefault="004D78B9">
            <w:pPr>
              <w:pStyle w:val="ConsPlusNormal"/>
              <w:widowControl/>
              <w:ind w:firstLine="0"/>
              <w:rPr>
                <w:rFonts w:ascii="Times New Roman" w:hAnsi="Times New Roman" w:cs="Times New Roman"/>
                <w:b/>
                <w:bCs/>
                <w:sz w:val="28"/>
                <w:szCs w:val="28"/>
              </w:rPr>
            </w:pPr>
            <w:r w:rsidRPr="00636A3C">
              <w:rPr>
                <w:rFonts w:ascii="Times New Roman" w:hAnsi="Times New Roman" w:cs="Times New Roman"/>
                <w:b/>
                <w:bCs/>
                <w:sz w:val="28"/>
                <w:szCs w:val="28"/>
              </w:rPr>
              <w:t xml:space="preserve">Руководители учреждений </w:t>
            </w:r>
          </w:p>
        </w:tc>
        <w:tc>
          <w:tcPr>
            <w:tcW w:w="2181" w:type="dxa"/>
            <w:gridSpan w:val="2"/>
          </w:tcPr>
          <w:p w:rsidR="004D78B9" w:rsidRPr="00636A3C" w:rsidRDefault="004D78B9">
            <w:pPr>
              <w:pStyle w:val="ConsPlusNormal"/>
              <w:widowControl/>
              <w:ind w:firstLine="0"/>
              <w:jc w:val="center"/>
              <w:rPr>
                <w:rFonts w:ascii="Times New Roman" w:hAnsi="Times New Roman" w:cs="Times New Roman"/>
                <w:b/>
                <w:bCs/>
                <w:sz w:val="28"/>
                <w:szCs w:val="28"/>
              </w:rPr>
            </w:pPr>
          </w:p>
        </w:tc>
      </w:tr>
      <w:tr w:rsidR="004D78B9" w:rsidRPr="00512A7E">
        <w:trPr>
          <w:gridAfter w:val="2"/>
          <w:wAfter w:w="94" w:type="dxa"/>
          <w:trHeight w:val="3655"/>
        </w:trPr>
        <w:tc>
          <w:tcPr>
            <w:tcW w:w="678" w:type="dxa"/>
            <w:gridSpan w:val="2"/>
          </w:tcPr>
          <w:p w:rsidR="004D78B9" w:rsidRPr="00636A3C" w:rsidRDefault="004D78B9">
            <w:pPr>
              <w:pStyle w:val="ConsPlusNormal"/>
              <w:widowControl/>
              <w:ind w:firstLine="0"/>
              <w:jc w:val="center"/>
              <w:rPr>
                <w:rFonts w:ascii="Times New Roman" w:hAnsi="Times New Roman" w:cs="Times New Roman"/>
                <w:sz w:val="28"/>
                <w:szCs w:val="28"/>
              </w:rPr>
            </w:pPr>
            <w:r w:rsidRPr="00636A3C">
              <w:rPr>
                <w:rFonts w:ascii="Times New Roman" w:hAnsi="Times New Roman" w:cs="Times New Roman"/>
                <w:sz w:val="28"/>
                <w:szCs w:val="28"/>
              </w:rPr>
              <w:t>1.1</w:t>
            </w:r>
          </w:p>
        </w:tc>
        <w:tc>
          <w:tcPr>
            <w:tcW w:w="7231" w:type="dxa"/>
            <w:gridSpan w:val="2"/>
          </w:tcPr>
          <w:p w:rsidR="004D78B9" w:rsidRPr="00636A3C" w:rsidRDefault="004D78B9">
            <w:pPr>
              <w:pStyle w:val="BodyText"/>
              <w:jc w:val="left"/>
              <w:rPr>
                <w:rFonts w:ascii="Times New Roman" w:hAnsi="Times New Roman" w:cs="Times New Roman"/>
              </w:rPr>
            </w:pPr>
            <w:r w:rsidRPr="00636A3C">
              <w:rPr>
                <w:rFonts w:ascii="Times New Roman" w:hAnsi="Times New Roman" w:cs="Times New Roman"/>
                <w:i/>
                <w:iCs/>
              </w:rPr>
              <w:t xml:space="preserve">Руководитель (директор) учреждения– </w:t>
            </w:r>
            <w:r w:rsidRPr="00636A3C">
              <w:rPr>
                <w:rFonts w:ascii="Times New Roman" w:hAnsi="Times New Roman" w:cs="Times New Roman"/>
              </w:rPr>
              <w:t>высшее профессиональное образование (экономическое , юридическое, культура и искуства, педогогичкское, техническое) и стаж работы на руководящих должностях не менее 5 лет</w:t>
            </w:r>
          </w:p>
          <w:p w:rsidR="004D78B9" w:rsidRPr="00636A3C" w:rsidRDefault="004D78B9">
            <w:pPr>
              <w:pStyle w:val="BodyText"/>
              <w:jc w:val="left"/>
              <w:rPr>
                <w:rFonts w:ascii="Times New Roman" w:hAnsi="Times New Roman" w:cs="Times New Roman"/>
              </w:rPr>
            </w:pPr>
            <w:r w:rsidRPr="00636A3C">
              <w:rPr>
                <w:rFonts w:ascii="Times New Roman" w:hAnsi="Times New Roman" w:cs="Times New Roman"/>
              </w:rPr>
              <w:t>1группа по оплате труда руководителей</w:t>
            </w:r>
          </w:p>
          <w:p w:rsidR="004D78B9" w:rsidRPr="00636A3C" w:rsidRDefault="004D78B9">
            <w:pPr>
              <w:pStyle w:val="BodyText"/>
              <w:jc w:val="left"/>
              <w:rPr>
                <w:rFonts w:ascii="Times New Roman" w:hAnsi="Times New Roman" w:cs="Times New Roman"/>
              </w:rPr>
            </w:pPr>
            <w:r w:rsidRPr="00636A3C">
              <w:rPr>
                <w:rFonts w:ascii="Times New Roman" w:hAnsi="Times New Roman" w:cs="Times New Roman"/>
              </w:rPr>
              <w:t>2группа по оплате труда руководителей</w:t>
            </w:r>
          </w:p>
          <w:p w:rsidR="004D78B9" w:rsidRPr="00636A3C" w:rsidRDefault="004D78B9">
            <w:pPr>
              <w:pStyle w:val="BodyText"/>
              <w:jc w:val="left"/>
              <w:rPr>
                <w:rFonts w:ascii="Times New Roman" w:hAnsi="Times New Roman" w:cs="Times New Roman"/>
              </w:rPr>
            </w:pPr>
            <w:r w:rsidRPr="00636A3C">
              <w:rPr>
                <w:rFonts w:ascii="Times New Roman" w:hAnsi="Times New Roman" w:cs="Times New Roman"/>
              </w:rPr>
              <w:t>3группа по оплате труда руководителей</w:t>
            </w:r>
          </w:p>
          <w:p w:rsidR="004D78B9" w:rsidRPr="00636A3C" w:rsidRDefault="004D78B9">
            <w:pPr>
              <w:pStyle w:val="BodyText"/>
              <w:jc w:val="left"/>
              <w:rPr>
                <w:rFonts w:ascii="Times New Roman" w:hAnsi="Times New Roman" w:cs="Times New Roman"/>
              </w:rPr>
            </w:pPr>
            <w:r w:rsidRPr="00636A3C">
              <w:rPr>
                <w:rFonts w:ascii="Times New Roman" w:hAnsi="Times New Roman" w:cs="Times New Roman"/>
              </w:rPr>
              <w:t>4группа по оплате труда руководителей</w:t>
            </w:r>
          </w:p>
        </w:tc>
        <w:tc>
          <w:tcPr>
            <w:tcW w:w="2181" w:type="dxa"/>
            <w:gridSpan w:val="2"/>
          </w:tcPr>
          <w:p w:rsidR="004D78B9" w:rsidRPr="00512A7E" w:rsidRDefault="004D78B9" w:rsidP="00636A3C">
            <w:pPr>
              <w:rPr>
                <w:rFonts w:ascii="Times New Roman" w:hAnsi="Times New Roman" w:cs="Times New Roman"/>
                <w:sz w:val="28"/>
                <w:szCs w:val="28"/>
              </w:rPr>
            </w:pPr>
          </w:p>
          <w:p w:rsidR="004D78B9" w:rsidRPr="00512A7E" w:rsidRDefault="004D78B9" w:rsidP="00636A3C">
            <w:pPr>
              <w:rPr>
                <w:rFonts w:ascii="Times New Roman" w:hAnsi="Times New Roman" w:cs="Times New Roman"/>
                <w:sz w:val="28"/>
                <w:szCs w:val="28"/>
              </w:rPr>
            </w:pPr>
          </w:p>
          <w:p w:rsidR="004D78B9" w:rsidRPr="00512A7E" w:rsidRDefault="004D78B9" w:rsidP="00636A3C">
            <w:pPr>
              <w:rPr>
                <w:rFonts w:ascii="Times New Roman" w:hAnsi="Times New Roman" w:cs="Times New Roman"/>
                <w:sz w:val="28"/>
                <w:szCs w:val="28"/>
              </w:rPr>
            </w:pPr>
            <w:r w:rsidRPr="00512A7E">
              <w:rPr>
                <w:rFonts w:ascii="Times New Roman" w:hAnsi="Times New Roman" w:cs="Times New Roman"/>
                <w:sz w:val="28"/>
                <w:szCs w:val="28"/>
              </w:rPr>
              <w:t xml:space="preserve"> </w:t>
            </w:r>
          </w:p>
          <w:p w:rsidR="004D78B9" w:rsidRPr="00512A7E" w:rsidRDefault="004D78B9" w:rsidP="00636A3C">
            <w:pPr>
              <w:pStyle w:val="NoSpacing"/>
              <w:rPr>
                <w:sz w:val="28"/>
                <w:szCs w:val="28"/>
                <w:lang w:val="en-US"/>
              </w:rPr>
            </w:pPr>
            <w:r w:rsidRPr="00512A7E">
              <w:rPr>
                <w:sz w:val="28"/>
                <w:szCs w:val="28"/>
              </w:rPr>
              <w:t>15627,85</w:t>
            </w:r>
          </w:p>
          <w:p w:rsidR="004D78B9" w:rsidRPr="00512A7E" w:rsidRDefault="004D78B9" w:rsidP="00636A3C">
            <w:pPr>
              <w:pStyle w:val="NoSpacing"/>
              <w:rPr>
                <w:sz w:val="28"/>
                <w:szCs w:val="28"/>
              </w:rPr>
            </w:pPr>
            <w:r w:rsidRPr="00512A7E">
              <w:rPr>
                <w:sz w:val="28"/>
                <w:szCs w:val="28"/>
              </w:rPr>
              <w:t>12230</w:t>
            </w:r>
            <w:r w:rsidRPr="00512A7E">
              <w:rPr>
                <w:sz w:val="28"/>
                <w:szCs w:val="28"/>
                <w:lang w:val="en-US"/>
              </w:rPr>
              <w:t>,49</w:t>
            </w:r>
            <w:r w:rsidRPr="00512A7E">
              <w:rPr>
                <w:sz w:val="28"/>
                <w:szCs w:val="28"/>
              </w:rPr>
              <w:t xml:space="preserve"> </w:t>
            </w:r>
          </w:p>
          <w:p w:rsidR="004D78B9" w:rsidRPr="00512A7E" w:rsidRDefault="004D78B9" w:rsidP="00636A3C">
            <w:pPr>
              <w:pStyle w:val="NoSpacing"/>
              <w:rPr>
                <w:sz w:val="28"/>
                <w:szCs w:val="28"/>
              </w:rPr>
            </w:pPr>
            <w:r w:rsidRPr="00512A7E">
              <w:rPr>
                <w:sz w:val="28"/>
                <w:szCs w:val="28"/>
              </w:rPr>
              <w:t>11324,53</w:t>
            </w:r>
          </w:p>
          <w:p w:rsidR="004D78B9" w:rsidRPr="00512A7E" w:rsidRDefault="004D78B9" w:rsidP="00636A3C">
            <w:pPr>
              <w:pStyle w:val="NoSpacing"/>
            </w:pPr>
            <w:r w:rsidRPr="00512A7E">
              <w:rPr>
                <w:sz w:val="28"/>
                <w:szCs w:val="28"/>
              </w:rPr>
              <w:t>10569,56</w:t>
            </w:r>
          </w:p>
        </w:tc>
      </w:tr>
      <w:tr w:rsidR="004D78B9" w:rsidRPr="00512A7E">
        <w:trPr>
          <w:gridAfter w:val="2"/>
          <w:wAfter w:w="94" w:type="dxa"/>
        </w:trPr>
        <w:tc>
          <w:tcPr>
            <w:tcW w:w="678" w:type="dxa"/>
            <w:gridSpan w:val="2"/>
          </w:tcPr>
          <w:p w:rsidR="004D78B9" w:rsidRPr="00636A3C" w:rsidRDefault="004D78B9">
            <w:pPr>
              <w:pStyle w:val="ConsPlusNormal"/>
              <w:widowControl/>
              <w:ind w:firstLine="0"/>
              <w:jc w:val="center"/>
              <w:rPr>
                <w:rFonts w:ascii="Times New Roman" w:hAnsi="Times New Roman" w:cs="Times New Roman"/>
                <w:sz w:val="28"/>
                <w:szCs w:val="28"/>
              </w:rPr>
            </w:pPr>
            <w:r w:rsidRPr="00636A3C">
              <w:rPr>
                <w:rFonts w:ascii="Times New Roman" w:hAnsi="Times New Roman" w:cs="Times New Roman"/>
                <w:sz w:val="28"/>
                <w:szCs w:val="28"/>
              </w:rPr>
              <w:t>2</w:t>
            </w:r>
          </w:p>
        </w:tc>
        <w:tc>
          <w:tcPr>
            <w:tcW w:w="7231" w:type="dxa"/>
            <w:gridSpan w:val="2"/>
          </w:tcPr>
          <w:p w:rsidR="004D78B9" w:rsidRPr="00636A3C" w:rsidRDefault="004D78B9">
            <w:pPr>
              <w:pStyle w:val="BodyText"/>
              <w:jc w:val="left"/>
              <w:rPr>
                <w:rFonts w:ascii="Times New Roman" w:hAnsi="Times New Roman" w:cs="Times New Roman"/>
                <w:i/>
                <w:iCs/>
              </w:rPr>
            </w:pPr>
            <w:r w:rsidRPr="00636A3C">
              <w:rPr>
                <w:rFonts w:ascii="Times New Roman" w:hAnsi="Times New Roman" w:cs="Times New Roman"/>
                <w:b/>
                <w:bCs/>
              </w:rPr>
              <w:t>Специалисты</w:t>
            </w:r>
          </w:p>
        </w:tc>
        <w:tc>
          <w:tcPr>
            <w:tcW w:w="2181" w:type="dxa"/>
            <w:gridSpan w:val="2"/>
          </w:tcPr>
          <w:p w:rsidR="004D78B9" w:rsidRPr="00512A7E" w:rsidRDefault="004D78B9">
            <w:pPr>
              <w:rPr>
                <w:rFonts w:ascii="Times New Roman" w:hAnsi="Times New Roman" w:cs="Times New Roman"/>
                <w:sz w:val="28"/>
                <w:szCs w:val="28"/>
              </w:rPr>
            </w:pPr>
          </w:p>
        </w:tc>
      </w:tr>
      <w:tr w:rsidR="004D78B9" w:rsidRPr="00512A7E">
        <w:trPr>
          <w:gridAfter w:val="2"/>
          <w:wAfter w:w="94" w:type="dxa"/>
        </w:trPr>
        <w:tc>
          <w:tcPr>
            <w:tcW w:w="678" w:type="dxa"/>
            <w:gridSpan w:val="2"/>
          </w:tcPr>
          <w:p w:rsidR="004D78B9" w:rsidRPr="00636A3C" w:rsidRDefault="004D78B9">
            <w:pPr>
              <w:pStyle w:val="ConsPlusNormal"/>
              <w:widowControl/>
              <w:ind w:firstLine="0"/>
              <w:jc w:val="center"/>
              <w:rPr>
                <w:rFonts w:ascii="Times New Roman" w:hAnsi="Times New Roman" w:cs="Times New Roman"/>
                <w:sz w:val="28"/>
                <w:szCs w:val="28"/>
              </w:rPr>
            </w:pPr>
            <w:r w:rsidRPr="00636A3C">
              <w:rPr>
                <w:rFonts w:ascii="Times New Roman" w:hAnsi="Times New Roman" w:cs="Times New Roman"/>
                <w:sz w:val="28"/>
                <w:szCs w:val="28"/>
              </w:rPr>
              <w:t>2.1</w:t>
            </w:r>
          </w:p>
        </w:tc>
        <w:tc>
          <w:tcPr>
            <w:tcW w:w="7231" w:type="dxa"/>
            <w:gridSpan w:val="2"/>
          </w:tcPr>
          <w:p w:rsidR="004D78B9" w:rsidRPr="00636A3C" w:rsidRDefault="004D78B9">
            <w:pPr>
              <w:pStyle w:val="BodyText"/>
              <w:jc w:val="left"/>
              <w:rPr>
                <w:rFonts w:ascii="Times New Roman" w:hAnsi="Times New Roman" w:cs="Times New Roman"/>
                <w:i/>
                <w:iCs/>
              </w:rPr>
            </w:pPr>
            <w:r w:rsidRPr="00636A3C">
              <w:rPr>
                <w:rFonts w:ascii="Times New Roman" w:hAnsi="Times New Roman" w:cs="Times New Roman"/>
                <w:b/>
                <w:bCs/>
              </w:rPr>
              <w:t xml:space="preserve">Бухгалтер </w:t>
            </w:r>
            <w:r w:rsidRPr="00636A3C">
              <w:rPr>
                <w:rFonts w:ascii="Times New Roman" w:hAnsi="Times New Roman" w:cs="Times New Roman"/>
              </w:rPr>
              <w:t xml:space="preserve">3 </w:t>
            </w:r>
            <w:r w:rsidRPr="00636A3C">
              <w:rPr>
                <w:rFonts w:ascii="Times New Roman" w:hAnsi="Times New Roman" w:cs="Times New Roman"/>
                <w:i/>
                <w:iCs/>
              </w:rPr>
              <w:t>квалификационный уровень</w:t>
            </w:r>
          </w:p>
          <w:p w:rsidR="004D78B9" w:rsidRPr="00636A3C" w:rsidRDefault="004D78B9">
            <w:pPr>
              <w:pStyle w:val="BodyText"/>
              <w:jc w:val="left"/>
              <w:rPr>
                <w:rFonts w:ascii="Times New Roman" w:hAnsi="Times New Roman" w:cs="Times New Roman"/>
              </w:rPr>
            </w:pPr>
            <w:r w:rsidRPr="00636A3C">
              <w:rPr>
                <w:rFonts w:ascii="Times New Roman" w:hAnsi="Times New Roman" w:cs="Times New Roman"/>
                <w:b/>
                <w:bCs/>
              </w:rPr>
              <w:t>1 категории</w:t>
            </w:r>
            <w:r w:rsidRPr="00636A3C">
              <w:rPr>
                <w:rFonts w:ascii="Times New Roman" w:hAnsi="Times New Roman" w:cs="Times New Roman"/>
              </w:rPr>
              <w:t xml:space="preserve"> –высшее профессиональное образование и стаж работы по специальности в соответствующей должности специалисто 2 категории не менее 3 лет</w:t>
            </w:r>
          </w:p>
          <w:p w:rsidR="004D78B9" w:rsidRPr="00636A3C" w:rsidRDefault="004D78B9">
            <w:pPr>
              <w:pStyle w:val="BodyText"/>
              <w:jc w:val="left"/>
              <w:rPr>
                <w:rFonts w:ascii="Times New Roman" w:hAnsi="Times New Roman" w:cs="Times New Roman"/>
                <w:b/>
                <w:bCs/>
              </w:rPr>
            </w:pPr>
          </w:p>
          <w:p w:rsidR="004D78B9" w:rsidRPr="00636A3C" w:rsidRDefault="004D78B9">
            <w:pPr>
              <w:pStyle w:val="BodyText"/>
              <w:jc w:val="left"/>
              <w:rPr>
                <w:rFonts w:ascii="Times New Roman" w:hAnsi="Times New Roman" w:cs="Times New Roman"/>
                <w:b/>
                <w:bCs/>
              </w:rPr>
            </w:pPr>
            <w:r w:rsidRPr="00636A3C">
              <w:rPr>
                <w:rFonts w:ascii="Times New Roman" w:hAnsi="Times New Roman" w:cs="Times New Roman"/>
              </w:rPr>
              <w:t xml:space="preserve">2 </w:t>
            </w:r>
            <w:r w:rsidRPr="00636A3C">
              <w:rPr>
                <w:rFonts w:ascii="Times New Roman" w:hAnsi="Times New Roman" w:cs="Times New Roman"/>
                <w:i/>
                <w:iCs/>
              </w:rPr>
              <w:t>квалификационный уровень</w:t>
            </w:r>
            <w:r w:rsidRPr="00636A3C">
              <w:rPr>
                <w:rFonts w:ascii="Times New Roman" w:hAnsi="Times New Roman" w:cs="Times New Roman"/>
                <w:b/>
                <w:bCs/>
              </w:rPr>
              <w:t xml:space="preserve"> </w:t>
            </w:r>
          </w:p>
          <w:p w:rsidR="004D78B9" w:rsidRPr="00636A3C" w:rsidRDefault="004D78B9">
            <w:pPr>
              <w:pStyle w:val="BodyText"/>
              <w:jc w:val="left"/>
              <w:rPr>
                <w:rFonts w:ascii="Times New Roman" w:hAnsi="Times New Roman" w:cs="Times New Roman"/>
                <w:b/>
                <w:bCs/>
              </w:rPr>
            </w:pPr>
            <w:r w:rsidRPr="00636A3C">
              <w:rPr>
                <w:rFonts w:ascii="Times New Roman" w:hAnsi="Times New Roman" w:cs="Times New Roman"/>
                <w:b/>
                <w:bCs/>
              </w:rPr>
              <w:t>2 категория -высшее</w:t>
            </w:r>
          </w:p>
          <w:p w:rsidR="004D78B9" w:rsidRPr="00636A3C" w:rsidRDefault="004D78B9">
            <w:pPr>
              <w:pStyle w:val="BodyText"/>
              <w:jc w:val="left"/>
              <w:rPr>
                <w:rFonts w:ascii="Times New Roman" w:hAnsi="Times New Roman" w:cs="Times New Roman"/>
              </w:rPr>
            </w:pPr>
            <w:r w:rsidRPr="00636A3C">
              <w:rPr>
                <w:rFonts w:ascii="Times New Roman" w:hAnsi="Times New Roman" w:cs="Times New Roman"/>
              </w:rPr>
              <w:t>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tc>
        <w:tc>
          <w:tcPr>
            <w:tcW w:w="2181" w:type="dxa"/>
            <w:gridSpan w:val="2"/>
          </w:tcPr>
          <w:p w:rsidR="004D78B9" w:rsidRPr="00512A7E" w:rsidRDefault="004D78B9">
            <w:pPr>
              <w:rPr>
                <w:rFonts w:ascii="Times New Roman" w:hAnsi="Times New Roman" w:cs="Times New Roman"/>
                <w:sz w:val="28"/>
                <w:szCs w:val="28"/>
              </w:rPr>
            </w:pPr>
            <w:r w:rsidRPr="00512A7E">
              <w:rPr>
                <w:rFonts w:ascii="Times New Roman" w:hAnsi="Times New Roman" w:cs="Times New Roman"/>
                <w:sz w:val="28"/>
                <w:szCs w:val="28"/>
              </w:rPr>
              <w:t>6175,64</w:t>
            </w:r>
          </w:p>
          <w:p w:rsidR="004D78B9" w:rsidRPr="00512A7E" w:rsidRDefault="004D78B9">
            <w:pPr>
              <w:rPr>
                <w:rFonts w:ascii="Times New Roman" w:hAnsi="Times New Roman" w:cs="Times New Roman"/>
                <w:sz w:val="28"/>
                <w:szCs w:val="28"/>
              </w:rPr>
            </w:pPr>
          </w:p>
          <w:p w:rsidR="004D78B9" w:rsidRPr="00512A7E" w:rsidRDefault="004D78B9">
            <w:pPr>
              <w:rPr>
                <w:rFonts w:ascii="Times New Roman" w:hAnsi="Times New Roman" w:cs="Times New Roman"/>
                <w:sz w:val="28"/>
                <w:szCs w:val="28"/>
              </w:rPr>
            </w:pPr>
          </w:p>
          <w:p w:rsidR="004D78B9" w:rsidRPr="00512A7E" w:rsidRDefault="004D78B9">
            <w:pPr>
              <w:rPr>
                <w:rFonts w:ascii="Times New Roman" w:hAnsi="Times New Roman" w:cs="Times New Roman"/>
                <w:sz w:val="28"/>
                <w:szCs w:val="28"/>
              </w:rPr>
            </w:pPr>
          </w:p>
          <w:p w:rsidR="004D78B9" w:rsidRPr="00512A7E" w:rsidRDefault="004D78B9">
            <w:pPr>
              <w:rPr>
                <w:rFonts w:ascii="Times New Roman" w:hAnsi="Times New Roman" w:cs="Times New Roman"/>
                <w:sz w:val="28"/>
                <w:szCs w:val="28"/>
              </w:rPr>
            </w:pPr>
          </w:p>
          <w:p w:rsidR="004D78B9" w:rsidRPr="00512A7E" w:rsidRDefault="004D78B9">
            <w:pPr>
              <w:rPr>
                <w:rFonts w:ascii="Times New Roman" w:hAnsi="Times New Roman" w:cs="Times New Roman"/>
                <w:sz w:val="28"/>
                <w:szCs w:val="28"/>
              </w:rPr>
            </w:pPr>
            <w:r w:rsidRPr="00512A7E">
              <w:rPr>
                <w:rFonts w:ascii="Times New Roman" w:hAnsi="Times New Roman" w:cs="Times New Roman"/>
                <w:sz w:val="28"/>
                <w:szCs w:val="28"/>
              </w:rPr>
              <w:t>5133,79</w:t>
            </w:r>
          </w:p>
        </w:tc>
      </w:tr>
      <w:tr w:rsidR="004D78B9" w:rsidRPr="00512A7E">
        <w:trPr>
          <w:gridAfter w:val="2"/>
          <w:wAfter w:w="94" w:type="dxa"/>
        </w:trPr>
        <w:tc>
          <w:tcPr>
            <w:tcW w:w="678" w:type="dxa"/>
            <w:gridSpan w:val="2"/>
          </w:tcPr>
          <w:p w:rsidR="004D78B9" w:rsidRPr="00636A3C" w:rsidRDefault="004D78B9">
            <w:pPr>
              <w:pStyle w:val="ConsPlusNormal"/>
              <w:widowControl/>
              <w:ind w:firstLine="0"/>
              <w:jc w:val="center"/>
              <w:rPr>
                <w:rFonts w:ascii="Times New Roman" w:hAnsi="Times New Roman" w:cs="Times New Roman"/>
                <w:sz w:val="28"/>
                <w:szCs w:val="28"/>
              </w:rPr>
            </w:pPr>
          </w:p>
        </w:tc>
        <w:tc>
          <w:tcPr>
            <w:tcW w:w="7231" w:type="dxa"/>
            <w:gridSpan w:val="2"/>
          </w:tcPr>
          <w:p w:rsidR="004D78B9" w:rsidRPr="00636A3C" w:rsidRDefault="004D78B9">
            <w:pPr>
              <w:pStyle w:val="BodyText"/>
              <w:jc w:val="left"/>
              <w:rPr>
                <w:rFonts w:ascii="Times New Roman" w:hAnsi="Times New Roman" w:cs="Times New Roman"/>
                <w:b/>
                <w:bCs/>
              </w:rPr>
            </w:pPr>
            <w:r w:rsidRPr="00636A3C">
              <w:rPr>
                <w:rFonts w:ascii="Times New Roman" w:hAnsi="Times New Roman" w:cs="Times New Roman"/>
                <w:b/>
                <w:bCs/>
              </w:rPr>
              <w:t xml:space="preserve">Бухгалтер </w:t>
            </w:r>
            <w:r w:rsidRPr="00636A3C">
              <w:rPr>
                <w:rFonts w:ascii="Times New Roman" w:hAnsi="Times New Roman" w:cs="Times New Roman"/>
                <w:i/>
                <w:iCs/>
              </w:rPr>
              <w:t>1 квалификационный уровень</w:t>
            </w:r>
          </w:p>
          <w:p w:rsidR="004D78B9" w:rsidRPr="00636A3C" w:rsidRDefault="004D78B9">
            <w:pPr>
              <w:pStyle w:val="BodyText"/>
              <w:jc w:val="left"/>
              <w:rPr>
                <w:rFonts w:ascii="Times New Roman" w:hAnsi="Times New Roman" w:cs="Times New Roman"/>
                <w:b/>
                <w:bCs/>
              </w:rPr>
            </w:pPr>
            <w:r w:rsidRPr="00636A3C">
              <w:rPr>
                <w:rFonts w:ascii="Times New Roman" w:hAnsi="Times New Roman" w:cs="Times New Roman"/>
                <w:b/>
                <w:bCs/>
              </w:rPr>
              <w:t>без категории</w:t>
            </w:r>
          </w:p>
          <w:p w:rsidR="004D78B9" w:rsidRPr="00636A3C" w:rsidRDefault="004D78B9">
            <w:pPr>
              <w:pStyle w:val="BodyText"/>
              <w:jc w:val="left"/>
              <w:rPr>
                <w:rFonts w:ascii="Times New Roman" w:hAnsi="Times New Roman" w:cs="Times New Roman"/>
                <w:b/>
                <w:bCs/>
              </w:rPr>
            </w:pPr>
            <w:r w:rsidRPr="00636A3C">
              <w:rPr>
                <w:rFonts w:ascii="Times New Roman" w:hAnsi="Times New Roman" w:cs="Times New Roman"/>
              </w:rPr>
              <w:t>среднее –профессиональное</w:t>
            </w:r>
            <w:r w:rsidRPr="00636A3C">
              <w:rPr>
                <w:rFonts w:ascii="Times New Roman" w:hAnsi="Times New Roman" w:cs="Times New Roman"/>
                <w:b/>
                <w:bCs/>
              </w:rPr>
              <w:t xml:space="preserve"> </w:t>
            </w:r>
            <w:r w:rsidRPr="00636A3C">
              <w:rPr>
                <w:rFonts w:ascii="Times New Roman" w:hAnsi="Times New Roman" w:cs="Times New Roman"/>
              </w:rPr>
              <w:t>(экономическое)образование без предъявления требований к стажу работы или начальное профессиональное образование , специальная подготовка по установленной программе и стаж работы по учёту и контролю не менее 3 лет.</w:t>
            </w:r>
          </w:p>
        </w:tc>
        <w:tc>
          <w:tcPr>
            <w:tcW w:w="2181" w:type="dxa"/>
            <w:gridSpan w:val="2"/>
          </w:tcPr>
          <w:p w:rsidR="004D78B9" w:rsidRPr="00512A7E" w:rsidRDefault="004D78B9">
            <w:pPr>
              <w:rPr>
                <w:rFonts w:ascii="Times New Roman" w:hAnsi="Times New Roman" w:cs="Times New Roman"/>
                <w:sz w:val="28"/>
                <w:szCs w:val="28"/>
              </w:rPr>
            </w:pPr>
            <w:r w:rsidRPr="00512A7E">
              <w:rPr>
                <w:rFonts w:ascii="Times New Roman" w:hAnsi="Times New Roman" w:cs="Times New Roman"/>
                <w:sz w:val="28"/>
                <w:szCs w:val="28"/>
              </w:rPr>
              <w:t>4409,03</w:t>
            </w:r>
          </w:p>
        </w:tc>
      </w:tr>
      <w:tr w:rsidR="004D78B9" w:rsidRPr="00512A7E">
        <w:trPr>
          <w:gridAfter w:val="2"/>
          <w:wAfter w:w="94" w:type="dxa"/>
        </w:trPr>
        <w:tc>
          <w:tcPr>
            <w:tcW w:w="648" w:type="dxa"/>
          </w:tcPr>
          <w:p w:rsidR="004D78B9" w:rsidRPr="00512A7E" w:rsidRDefault="004D78B9">
            <w:pPr>
              <w:rPr>
                <w:sz w:val="28"/>
                <w:szCs w:val="28"/>
              </w:rPr>
            </w:pPr>
            <w:r w:rsidRPr="00512A7E">
              <w:rPr>
                <w:sz w:val="28"/>
                <w:szCs w:val="28"/>
              </w:rPr>
              <w:t>3</w:t>
            </w:r>
          </w:p>
        </w:tc>
        <w:tc>
          <w:tcPr>
            <w:tcW w:w="7200" w:type="dxa"/>
            <w:gridSpan w:val="2"/>
          </w:tcPr>
          <w:p w:rsidR="004D78B9" w:rsidRPr="00512A7E" w:rsidRDefault="004D78B9">
            <w:pPr>
              <w:jc w:val="center"/>
              <w:rPr>
                <w:rFonts w:ascii="Times New Roman" w:hAnsi="Times New Roman" w:cs="Times New Roman"/>
                <w:b/>
                <w:bCs/>
                <w:sz w:val="28"/>
                <w:szCs w:val="28"/>
              </w:rPr>
            </w:pPr>
            <w:r w:rsidRPr="00512A7E">
              <w:rPr>
                <w:rFonts w:ascii="Times New Roman" w:hAnsi="Times New Roman" w:cs="Times New Roman"/>
                <w:b/>
                <w:bCs/>
                <w:sz w:val="28"/>
                <w:szCs w:val="28"/>
              </w:rPr>
              <w:t>Учреждение культуры</w:t>
            </w:r>
          </w:p>
        </w:tc>
        <w:tc>
          <w:tcPr>
            <w:tcW w:w="2242" w:type="dxa"/>
            <w:gridSpan w:val="3"/>
          </w:tcPr>
          <w:p w:rsidR="004D78B9" w:rsidRPr="00512A7E" w:rsidRDefault="004D78B9">
            <w:pPr>
              <w:jc w:val="center"/>
              <w:rPr>
                <w:rFonts w:ascii="Times New Roman" w:hAnsi="Times New Roman" w:cs="Times New Roman"/>
                <w:sz w:val="28"/>
                <w:szCs w:val="28"/>
              </w:rPr>
            </w:pPr>
            <w:r w:rsidRPr="00512A7E">
              <w:rPr>
                <w:rFonts w:ascii="Times New Roman" w:hAnsi="Times New Roman" w:cs="Times New Roman"/>
                <w:sz w:val="28"/>
                <w:szCs w:val="28"/>
              </w:rPr>
              <w:t xml:space="preserve"> </w:t>
            </w:r>
          </w:p>
        </w:tc>
      </w:tr>
      <w:tr w:rsidR="004D78B9" w:rsidRPr="00512A7E">
        <w:trPr>
          <w:gridAfter w:val="2"/>
          <w:wAfter w:w="94" w:type="dxa"/>
        </w:trPr>
        <w:tc>
          <w:tcPr>
            <w:tcW w:w="648" w:type="dxa"/>
          </w:tcPr>
          <w:p w:rsidR="004D78B9" w:rsidRPr="00512A7E" w:rsidRDefault="004D78B9">
            <w:pPr>
              <w:rPr>
                <w:sz w:val="28"/>
                <w:szCs w:val="28"/>
              </w:rPr>
            </w:pPr>
            <w:r w:rsidRPr="00512A7E">
              <w:rPr>
                <w:sz w:val="28"/>
                <w:szCs w:val="28"/>
              </w:rPr>
              <w:t xml:space="preserve"> 3.1</w:t>
            </w:r>
          </w:p>
        </w:tc>
        <w:tc>
          <w:tcPr>
            <w:tcW w:w="7200" w:type="dxa"/>
            <w:gridSpan w:val="2"/>
          </w:tcPr>
          <w:p w:rsidR="004D78B9" w:rsidRPr="00512A7E" w:rsidRDefault="004D78B9">
            <w:pPr>
              <w:rPr>
                <w:rFonts w:ascii="Times New Roman" w:hAnsi="Times New Roman" w:cs="Times New Roman"/>
                <w:sz w:val="28"/>
                <w:szCs w:val="28"/>
              </w:rPr>
            </w:pPr>
            <w:r w:rsidRPr="00512A7E">
              <w:rPr>
                <w:rFonts w:ascii="Times New Roman" w:hAnsi="Times New Roman" w:cs="Times New Roman"/>
                <w:b/>
                <w:bCs/>
                <w:sz w:val="28"/>
                <w:szCs w:val="28"/>
              </w:rPr>
              <w:t xml:space="preserve">Художественный руководитель  </w:t>
            </w:r>
            <w:r w:rsidRPr="00512A7E">
              <w:rPr>
                <w:rFonts w:ascii="Times New Roman" w:hAnsi="Times New Roman" w:cs="Times New Roman"/>
                <w:sz w:val="28"/>
                <w:szCs w:val="28"/>
              </w:rPr>
              <w:t>- 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tc>
        <w:tc>
          <w:tcPr>
            <w:tcW w:w="2242" w:type="dxa"/>
            <w:gridSpan w:val="3"/>
          </w:tcPr>
          <w:p w:rsidR="004D78B9" w:rsidRPr="00512A7E" w:rsidRDefault="004D78B9">
            <w:pPr>
              <w:jc w:val="center"/>
              <w:rPr>
                <w:rFonts w:ascii="Times New Roman" w:hAnsi="Times New Roman" w:cs="Times New Roman"/>
                <w:sz w:val="28"/>
                <w:szCs w:val="28"/>
              </w:rPr>
            </w:pPr>
          </w:p>
          <w:p w:rsidR="004D78B9" w:rsidRPr="00512A7E" w:rsidRDefault="004D78B9">
            <w:pPr>
              <w:rPr>
                <w:rFonts w:ascii="Times New Roman" w:hAnsi="Times New Roman" w:cs="Times New Roman"/>
                <w:sz w:val="28"/>
                <w:szCs w:val="28"/>
              </w:rPr>
            </w:pPr>
            <w:r w:rsidRPr="00512A7E">
              <w:rPr>
                <w:rFonts w:ascii="Times New Roman" w:hAnsi="Times New Roman" w:cs="Times New Roman"/>
                <w:sz w:val="28"/>
                <w:szCs w:val="28"/>
              </w:rPr>
              <w:t xml:space="preserve">      </w:t>
            </w:r>
          </w:p>
          <w:p w:rsidR="004D78B9" w:rsidRPr="00512A7E" w:rsidRDefault="004D78B9">
            <w:pPr>
              <w:rPr>
                <w:rFonts w:ascii="Times New Roman" w:hAnsi="Times New Roman" w:cs="Times New Roman"/>
                <w:sz w:val="28"/>
                <w:szCs w:val="28"/>
              </w:rPr>
            </w:pPr>
          </w:p>
          <w:p w:rsidR="004D78B9" w:rsidRPr="00512A7E" w:rsidRDefault="004D78B9">
            <w:pPr>
              <w:jc w:val="center"/>
              <w:rPr>
                <w:rFonts w:ascii="Times New Roman" w:hAnsi="Times New Roman" w:cs="Times New Roman"/>
                <w:sz w:val="28"/>
                <w:szCs w:val="28"/>
              </w:rPr>
            </w:pPr>
          </w:p>
        </w:tc>
      </w:tr>
      <w:tr w:rsidR="004D78B9" w:rsidRPr="00512A7E">
        <w:trPr>
          <w:gridAfter w:val="2"/>
          <w:wAfter w:w="94" w:type="dxa"/>
        </w:trPr>
        <w:tc>
          <w:tcPr>
            <w:tcW w:w="648" w:type="dxa"/>
          </w:tcPr>
          <w:p w:rsidR="004D78B9" w:rsidRPr="00512A7E" w:rsidRDefault="004D78B9">
            <w:pPr>
              <w:rPr>
                <w:sz w:val="28"/>
                <w:szCs w:val="28"/>
              </w:rPr>
            </w:pPr>
          </w:p>
        </w:tc>
        <w:tc>
          <w:tcPr>
            <w:tcW w:w="7200" w:type="dxa"/>
            <w:gridSpan w:val="2"/>
          </w:tcPr>
          <w:p w:rsidR="004D78B9" w:rsidRPr="00512A7E" w:rsidRDefault="004D78B9" w:rsidP="00A165E3">
            <w:pPr>
              <w:pStyle w:val="NoSpacing"/>
              <w:rPr>
                <w:rFonts w:ascii="Times New Roman" w:hAnsi="Times New Roman" w:cs="Times New Roman"/>
                <w:sz w:val="28"/>
                <w:szCs w:val="28"/>
              </w:rPr>
            </w:pPr>
            <w:r w:rsidRPr="00512A7E">
              <w:rPr>
                <w:rFonts w:ascii="Times New Roman" w:hAnsi="Times New Roman" w:cs="Times New Roman"/>
                <w:sz w:val="28"/>
                <w:szCs w:val="28"/>
              </w:rPr>
              <w:t>в учреждениях, отнесенных к I группе по оплате труда руководителей</w:t>
            </w:r>
          </w:p>
        </w:tc>
        <w:tc>
          <w:tcPr>
            <w:tcW w:w="2242" w:type="dxa"/>
            <w:gridSpan w:val="3"/>
          </w:tcPr>
          <w:p w:rsidR="004D78B9" w:rsidRPr="00512A7E" w:rsidRDefault="004D78B9" w:rsidP="00A165E3">
            <w:pPr>
              <w:pStyle w:val="NoSpacing"/>
              <w:rPr>
                <w:rFonts w:ascii="Times New Roman" w:hAnsi="Times New Roman" w:cs="Times New Roman"/>
                <w:sz w:val="28"/>
                <w:szCs w:val="28"/>
              </w:rPr>
            </w:pPr>
            <w:r w:rsidRPr="00512A7E">
              <w:rPr>
                <w:rFonts w:ascii="Times New Roman" w:hAnsi="Times New Roman" w:cs="Times New Roman"/>
                <w:sz w:val="28"/>
                <w:szCs w:val="28"/>
              </w:rPr>
              <w:t>10161,88</w:t>
            </w:r>
          </w:p>
        </w:tc>
      </w:tr>
      <w:tr w:rsidR="004D78B9" w:rsidRPr="00512A7E">
        <w:trPr>
          <w:gridAfter w:val="2"/>
          <w:wAfter w:w="94" w:type="dxa"/>
        </w:trPr>
        <w:tc>
          <w:tcPr>
            <w:tcW w:w="648" w:type="dxa"/>
          </w:tcPr>
          <w:p w:rsidR="004D78B9" w:rsidRPr="00512A7E" w:rsidRDefault="004D78B9">
            <w:pPr>
              <w:rPr>
                <w:sz w:val="28"/>
                <w:szCs w:val="28"/>
              </w:rPr>
            </w:pPr>
          </w:p>
        </w:tc>
        <w:tc>
          <w:tcPr>
            <w:tcW w:w="7200" w:type="dxa"/>
            <w:gridSpan w:val="2"/>
          </w:tcPr>
          <w:p w:rsidR="004D78B9" w:rsidRPr="00512A7E" w:rsidRDefault="004D78B9" w:rsidP="00A165E3">
            <w:pPr>
              <w:pStyle w:val="NoSpacing"/>
              <w:rPr>
                <w:rFonts w:ascii="Times New Roman" w:hAnsi="Times New Roman" w:cs="Times New Roman"/>
                <w:sz w:val="28"/>
                <w:szCs w:val="28"/>
              </w:rPr>
            </w:pPr>
            <w:r w:rsidRPr="00512A7E">
              <w:rPr>
                <w:rFonts w:ascii="Times New Roman" w:hAnsi="Times New Roman" w:cs="Times New Roman"/>
                <w:sz w:val="28"/>
                <w:szCs w:val="28"/>
              </w:rPr>
              <w:t>в учреждениях, отнесенных ко I</w:t>
            </w:r>
            <w:r w:rsidRPr="00512A7E">
              <w:rPr>
                <w:rFonts w:ascii="Times New Roman" w:hAnsi="Times New Roman" w:cs="Times New Roman"/>
                <w:sz w:val="28"/>
                <w:szCs w:val="28"/>
                <w:lang w:val="en-US"/>
              </w:rPr>
              <w:t>I</w:t>
            </w:r>
            <w:r w:rsidRPr="00512A7E">
              <w:rPr>
                <w:rFonts w:ascii="Times New Roman" w:hAnsi="Times New Roman" w:cs="Times New Roman"/>
                <w:sz w:val="28"/>
                <w:szCs w:val="28"/>
              </w:rPr>
              <w:t xml:space="preserve"> группе по оплате труда руководителей</w:t>
            </w:r>
          </w:p>
        </w:tc>
        <w:tc>
          <w:tcPr>
            <w:tcW w:w="2242" w:type="dxa"/>
            <w:gridSpan w:val="3"/>
          </w:tcPr>
          <w:p w:rsidR="004D78B9" w:rsidRPr="00512A7E" w:rsidRDefault="004D78B9" w:rsidP="00A165E3">
            <w:pPr>
              <w:pStyle w:val="NoSpacing"/>
              <w:rPr>
                <w:rFonts w:ascii="Times New Roman" w:hAnsi="Times New Roman" w:cs="Times New Roman"/>
                <w:sz w:val="28"/>
                <w:szCs w:val="28"/>
              </w:rPr>
            </w:pPr>
            <w:r w:rsidRPr="00512A7E">
              <w:rPr>
                <w:rFonts w:ascii="Times New Roman" w:hAnsi="Times New Roman" w:cs="Times New Roman"/>
                <w:sz w:val="28"/>
                <w:szCs w:val="28"/>
              </w:rPr>
              <w:t>9422,00</w:t>
            </w:r>
          </w:p>
        </w:tc>
      </w:tr>
      <w:tr w:rsidR="004D78B9" w:rsidRPr="00512A7E">
        <w:trPr>
          <w:gridAfter w:val="2"/>
          <w:wAfter w:w="94" w:type="dxa"/>
        </w:trPr>
        <w:tc>
          <w:tcPr>
            <w:tcW w:w="648" w:type="dxa"/>
          </w:tcPr>
          <w:p w:rsidR="004D78B9" w:rsidRPr="00512A7E" w:rsidRDefault="004D78B9">
            <w:pPr>
              <w:rPr>
                <w:sz w:val="28"/>
                <w:szCs w:val="28"/>
              </w:rPr>
            </w:pPr>
          </w:p>
        </w:tc>
        <w:tc>
          <w:tcPr>
            <w:tcW w:w="7200" w:type="dxa"/>
            <w:gridSpan w:val="2"/>
          </w:tcPr>
          <w:p w:rsidR="004D78B9" w:rsidRPr="00512A7E" w:rsidRDefault="004D78B9" w:rsidP="00A165E3">
            <w:pPr>
              <w:pStyle w:val="NoSpacing"/>
              <w:rPr>
                <w:rFonts w:ascii="Times New Roman" w:hAnsi="Times New Roman" w:cs="Times New Roman"/>
                <w:sz w:val="28"/>
                <w:szCs w:val="28"/>
              </w:rPr>
            </w:pPr>
            <w:r w:rsidRPr="00512A7E">
              <w:rPr>
                <w:rFonts w:ascii="Times New Roman" w:hAnsi="Times New Roman" w:cs="Times New Roman"/>
                <w:sz w:val="28"/>
                <w:szCs w:val="28"/>
              </w:rPr>
              <w:t xml:space="preserve">в учреждениях, отнесенных к </w:t>
            </w:r>
            <w:r w:rsidRPr="00512A7E">
              <w:rPr>
                <w:rFonts w:ascii="Times New Roman" w:hAnsi="Times New Roman" w:cs="Times New Roman"/>
                <w:sz w:val="28"/>
                <w:szCs w:val="28"/>
                <w:lang w:val="en-US"/>
              </w:rPr>
              <w:t>I</w:t>
            </w:r>
            <w:r w:rsidRPr="00512A7E">
              <w:rPr>
                <w:rFonts w:ascii="Times New Roman" w:hAnsi="Times New Roman" w:cs="Times New Roman"/>
                <w:sz w:val="28"/>
                <w:szCs w:val="28"/>
              </w:rPr>
              <w:t>I</w:t>
            </w:r>
            <w:r w:rsidRPr="00512A7E">
              <w:rPr>
                <w:rFonts w:ascii="Times New Roman" w:hAnsi="Times New Roman" w:cs="Times New Roman"/>
                <w:sz w:val="28"/>
                <w:szCs w:val="28"/>
                <w:lang w:val="en-US"/>
              </w:rPr>
              <w:t>I</w:t>
            </w:r>
            <w:r w:rsidRPr="00512A7E">
              <w:rPr>
                <w:rFonts w:ascii="Times New Roman" w:hAnsi="Times New Roman" w:cs="Times New Roman"/>
                <w:sz w:val="28"/>
                <w:szCs w:val="28"/>
              </w:rPr>
              <w:t xml:space="preserve"> группе по оплате труда руководителей</w:t>
            </w:r>
          </w:p>
        </w:tc>
        <w:tc>
          <w:tcPr>
            <w:tcW w:w="2242" w:type="dxa"/>
            <w:gridSpan w:val="3"/>
          </w:tcPr>
          <w:p w:rsidR="004D78B9" w:rsidRPr="00512A7E" w:rsidRDefault="004D78B9" w:rsidP="00A165E3">
            <w:pPr>
              <w:pStyle w:val="NoSpacing"/>
              <w:rPr>
                <w:rFonts w:ascii="Times New Roman" w:hAnsi="Times New Roman" w:cs="Times New Roman"/>
                <w:sz w:val="28"/>
                <w:szCs w:val="28"/>
              </w:rPr>
            </w:pPr>
            <w:r w:rsidRPr="00512A7E">
              <w:rPr>
                <w:rFonts w:ascii="Times New Roman" w:hAnsi="Times New Roman" w:cs="Times New Roman"/>
                <w:sz w:val="28"/>
                <w:szCs w:val="28"/>
              </w:rPr>
              <w:t>8742,54</w:t>
            </w:r>
          </w:p>
        </w:tc>
      </w:tr>
      <w:tr w:rsidR="004D78B9" w:rsidRPr="00512A7E">
        <w:trPr>
          <w:gridAfter w:val="2"/>
          <w:wAfter w:w="94" w:type="dxa"/>
        </w:trPr>
        <w:tc>
          <w:tcPr>
            <w:tcW w:w="648" w:type="dxa"/>
          </w:tcPr>
          <w:p w:rsidR="004D78B9" w:rsidRPr="00512A7E" w:rsidRDefault="004D78B9">
            <w:pPr>
              <w:rPr>
                <w:sz w:val="28"/>
                <w:szCs w:val="28"/>
              </w:rPr>
            </w:pPr>
          </w:p>
        </w:tc>
        <w:tc>
          <w:tcPr>
            <w:tcW w:w="7200" w:type="dxa"/>
            <w:gridSpan w:val="2"/>
          </w:tcPr>
          <w:p w:rsidR="004D78B9" w:rsidRPr="00512A7E" w:rsidRDefault="004D78B9" w:rsidP="00A165E3">
            <w:pPr>
              <w:pStyle w:val="NoSpacing"/>
              <w:rPr>
                <w:rFonts w:ascii="Times New Roman" w:hAnsi="Times New Roman" w:cs="Times New Roman"/>
                <w:sz w:val="28"/>
                <w:szCs w:val="28"/>
              </w:rPr>
            </w:pPr>
            <w:r w:rsidRPr="00512A7E">
              <w:rPr>
                <w:rFonts w:ascii="Times New Roman" w:hAnsi="Times New Roman" w:cs="Times New Roman"/>
                <w:sz w:val="28"/>
                <w:szCs w:val="28"/>
              </w:rPr>
              <w:t xml:space="preserve">в учреждениях, отнесенных к </w:t>
            </w:r>
            <w:r w:rsidRPr="00512A7E">
              <w:rPr>
                <w:rFonts w:ascii="Times New Roman" w:hAnsi="Times New Roman" w:cs="Times New Roman"/>
                <w:sz w:val="28"/>
                <w:szCs w:val="28"/>
                <w:lang w:val="en-US"/>
              </w:rPr>
              <w:t>IV</w:t>
            </w:r>
            <w:r w:rsidRPr="00512A7E">
              <w:rPr>
                <w:rFonts w:ascii="Times New Roman" w:hAnsi="Times New Roman" w:cs="Times New Roman"/>
                <w:sz w:val="28"/>
                <w:szCs w:val="28"/>
              </w:rPr>
              <w:t xml:space="preserve"> группе по оплате труда руководителей</w:t>
            </w:r>
          </w:p>
        </w:tc>
        <w:tc>
          <w:tcPr>
            <w:tcW w:w="2242" w:type="dxa"/>
            <w:gridSpan w:val="3"/>
          </w:tcPr>
          <w:p w:rsidR="004D78B9" w:rsidRPr="00512A7E" w:rsidRDefault="004D78B9" w:rsidP="00A165E3">
            <w:pPr>
              <w:pStyle w:val="NoSpacing"/>
              <w:rPr>
                <w:rFonts w:ascii="Times New Roman" w:hAnsi="Times New Roman" w:cs="Times New Roman"/>
                <w:sz w:val="28"/>
                <w:szCs w:val="28"/>
              </w:rPr>
            </w:pPr>
            <w:r w:rsidRPr="00512A7E">
              <w:rPr>
                <w:rFonts w:ascii="Times New Roman" w:hAnsi="Times New Roman" w:cs="Times New Roman"/>
                <w:sz w:val="28"/>
                <w:szCs w:val="28"/>
              </w:rPr>
              <w:t>8410,35</w:t>
            </w:r>
          </w:p>
        </w:tc>
      </w:tr>
      <w:tr w:rsidR="004D78B9" w:rsidRPr="00512A7E">
        <w:trPr>
          <w:gridAfter w:val="1"/>
          <w:wAfter w:w="29" w:type="dxa"/>
        </w:trPr>
        <w:tc>
          <w:tcPr>
            <w:tcW w:w="648" w:type="dxa"/>
          </w:tcPr>
          <w:p w:rsidR="004D78B9" w:rsidRPr="00512A7E" w:rsidRDefault="004D78B9">
            <w:pPr>
              <w:jc w:val="center"/>
              <w:rPr>
                <w:sz w:val="28"/>
                <w:szCs w:val="28"/>
              </w:rPr>
            </w:pPr>
            <w:r w:rsidRPr="00512A7E">
              <w:rPr>
                <w:sz w:val="28"/>
                <w:szCs w:val="28"/>
              </w:rPr>
              <w:t>3.2</w:t>
            </w:r>
          </w:p>
        </w:tc>
        <w:tc>
          <w:tcPr>
            <w:tcW w:w="7200" w:type="dxa"/>
            <w:gridSpan w:val="2"/>
          </w:tcPr>
          <w:p w:rsidR="004D78B9" w:rsidRPr="00512A7E" w:rsidRDefault="004D78B9">
            <w:pPr>
              <w:rPr>
                <w:rFonts w:ascii="Times New Roman" w:hAnsi="Times New Roman" w:cs="Times New Roman"/>
                <w:b/>
                <w:bCs/>
                <w:sz w:val="28"/>
                <w:szCs w:val="28"/>
              </w:rPr>
            </w:pPr>
            <w:r w:rsidRPr="00512A7E">
              <w:rPr>
                <w:rFonts w:ascii="Times New Roman" w:hAnsi="Times New Roman" w:cs="Times New Roman"/>
                <w:b/>
                <w:bCs/>
                <w:sz w:val="28"/>
                <w:szCs w:val="28"/>
              </w:rPr>
              <w:t>аккомпаниатор</w:t>
            </w:r>
          </w:p>
        </w:tc>
        <w:tc>
          <w:tcPr>
            <w:tcW w:w="2307" w:type="dxa"/>
            <w:gridSpan w:val="4"/>
          </w:tcPr>
          <w:p w:rsidR="004D78B9" w:rsidRPr="00512A7E" w:rsidRDefault="004D78B9">
            <w:pPr>
              <w:rPr>
                <w:rFonts w:ascii="Times New Roman" w:hAnsi="Times New Roman" w:cs="Times New Roman"/>
                <w:b/>
                <w:bCs/>
                <w:sz w:val="28"/>
                <w:szCs w:val="28"/>
              </w:rPr>
            </w:pPr>
          </w:p>
        </w:tc>
      </w:tr>
      <w:tr w:rsidR="004D78B9" w:rsidRPr="00512A7E">
        <w:trPr>
          <w:gridAfter w:val="1"/>
          <w:wAfter w:w="29" w:type="dxa"/>
        </w:trPr>
        <w:tc>
          <w:tcPr>
            <w:tcW w:w="648" w:type="dxa"/>
          </w:tcPr>
          <w:p w:rsidR="004D78B9" w:rsidRPr="00512A7E" w:rsidRDefault="004D78B9">
            <w:pPr>
              <w:jc w:val="center"/>
              <w:rPr>
                <w:sz w:val="28"/>
                <w:szCs w:val="28"/>
              </w:rPr>
            </w:pPr>
          </w:p>
        </w:tc>
        <w:tc>
          <w:tcPr>
            <w:tcW w:w="7200" w:type="dxa"/>
            <w:gridSpan w:val="2"/>
          </w:tcPr>
          <w:p w:rsidR="004D78B9" w:rsidRPr="00512A7E" w:rsidRDefault="004D78B9">
            <w:pPr>
              <w:rPr>
                <w:rFonts w:ascii="Times New Roman" w:hAnsi="Times New Roman" w:cs="Times New Roman"/>
                <w:sz w:val="28"/>
                <w:szCs w:val="28"/>
              </w:rPr>
            </w:pPr>
            <w:r w:rsidRPr="00512A7E">
              <w:rPr>
                <w:rFonts w:ascii="Times New Roman" w:hAnsi="Times New Roman" w:cs="Times New Roman"/>
                <w:sz w:val="28"/>
                <w:szCs w:val="28"/>
              </w:rPr>
              <w:t>1 категория-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tc>
        <w:tc>
          <w:tcPr>
            <w:tcW w:w="2307" w:type="dxa"/>
            <w:gridSpan w:val="4"/>
          </w:tcPr>
          <w:p w:rsidR="004D78B9" w:rsidRPr="00512A7E" w:rsidRDefault="004D78B9">
            <w:pPr>
              <w:jc w:val="center"/>
              <w:rPr>
                <w:rFonts w:ascii="Times New Roman" w:hAnsi="Times New Roman" w:cs="Times New Roman"/>
                <w:sz w:val="28"/>
                <w:szCs w:val="28"/>
              </w:rPr>
            </w:pPr>
            <w:r w:rsidRPr="00512A7E">
              <w:rPr>
                <w:rFonts w:ascii="Times New Roman" w:hAnsi="Times New Roman" w:cs="Times New Roman"/>
                <w:sz w:val="28"/>
                <w:szCs w:val="28"/>
              </w:rPr>
              <w:t>5632,06</w:t>
            </w:r>
          </w:p>
        </w:tc>
      </w:tr>
      <w:tr w:rsidR="004D78B9" w:rsidRPr="00512A7E">
        <w:trPr>
          <w:gridAfter w:val="1"/>
          <w:wAfter w:w="29" w:type="dxa"/>
        </w:trPr>
        <w:tc>
          <w:tcPr>
            <w:tcW w:w="648" w:type="dxa"/>
          </w:tcPr>
          <w:p w:rsidR="004D78B9" w:rsidRPr="00512A7E" w:rsidRDefault="004D78B9">
            <w:pPr>
              <w:jc w:val="center"/>
              <w:rPr>
                <w:sz w:val="28"/>
                <w:szCs w:val="28"/>
              </w:rPr>
            </w:pPr>
          </w:p>
        </w:tc>
        <w:tc>
          <w:tcPr>
            <w:tcW w:w="7200" w:type="dxa"/>
            <w:gridSpan w:val="2"/>
          </w:tcPr>
          <w:p w:rsidR="004D78B9" w:rsidRPr="00512A7E" w:rsidRDefault="004D78B9">
            <w:pPr>
              <w:rPr>
                <w:rFonts w:ascii="Times New Roman" w:hAnsi="Times New Roman" w:cs="Times New Roman"/>
                <w:sz w:val="28"/>
                <w:szCs w:val="28"/>
              </w:rPr>
            </w:pPr>
            <w:r w:rsidRPr="00512A7E">
              <w:rPr>
                <w:rFonts w:ascii="Times New Roman" w:hAnsi="Times New Roman" w:cs="Times New Roman"/>
                <w:sz w:val="28"/>
                <w:szCs w:val="28"/>
              </w:rPr>
              <w:t xml:space="preserve"> 2 категории-среднее профессиональное образование без предъявления требований к стажу работы</w:t>
            </w:r>
          </w:p>
        </w:tc>
        <w:tc>
          <w:tcPr>
            <w:tcW w:w="2307" w:type="dxa"/>
            <w:gridSpan w:val="4"/>
          </w:tcPr>
          <w:p w:rsidR="004D78B9" w:rsidRPr="00512A7E" w:rsidRDefault="004D78B9" w:rsidP="009B6275">
            <w:pPr>
              <w:jc w:val="center"/>
              <w:rPr>
                <w:rFonts w:ascii="Times New Roman" w:hAnsi="Times New Roman" w:cs="Times New Roman"/>
                <w:sz w:val="28"/>
                <w:szCs w:val="28"/>
              </w:rPr>
            </w:pPr>
            <w:r w:rsidRPr="00512A7E">
              <w:rPr>
                <w:rFonts w:ascii="Times New Roman" w:hAnsi="Times New Roman" w:cs="Times New Roman"/>
                <w:sz w:val="28"/>
                <w:szCs w:val="28"/>
              </w:rPr>
              <w:t xml:space="preserve">4892,20 </w:t>
            </w:r>
          </w:p>
        </w:tc>
      </w:tr>
      <w:tr w:rsidR="004D78B9" w:rsidRPr="00512A7E">
        <w:trPr>
          <w:gridAfter w:val="1"/>
          <w:wAfter w:w="29" w:type="dxa"/>
        </w:trPr>
        <w:tc>
          <w:tcPr>
            <w:tcW w:w="648" w:type="dxa"/>
          </w:tcPr>
          <w:p w:rsidR="004D78B9" w:rsidRPr="00512A7E" w:rsidRDefault="004D78B9">
            <w:pPr>
              <w:jc w:val="center"/>
              <w:rPr>
                <w:sz w:val="28"/>
                <w:szCs w:val="28"/>
              </w:rPr>
            </w:pPr>
            <w:r w:rsidRPr="00512A7E">
              <w:rPr>
                <w:sz w:val="28"/>
                <w:szCs w:val="28"/>
              </w:rPr>
              <w:t>3.3</w:t>
            </w:r>
          </w:p>
        </w:tc>
        <w:tc>
          <w:tcPr>
            <w:tcW w:w="7200" w:type="dxa"/>
            <w:gridSpan w:val="2"/>
          </w:tcPr>
          <w:p w:rsidR="004D78B9" w:rsidRPr="00512A7E" w:rsidRDefault="004D78B9">
            <w:pPr>
              <w:rPr>
                <w:rFonts w:ascii="Times New Roman" w:hAnsi="Times New Roman" w:cs="Times New Roman"/>
                <w:b/>
                <w:bCs/>
                <w:sz w:val="28"/>
                <w:szCs w:val="28"/>
              </w:rPr>
            </w:pPr>
            <w:r w:rsidRPr="00512A7E">
              <w:rPr>
                <w:rFonts w:ascii="Times New Roman" w:hAnsi="Times New Roman" w:cs="Times New Roman"/>
                <w:b/>
                <w:bCs/>
                <w:sz w:val="28"/>
                <w:szCs w:val="28"/>
              </w:rPr>
              <w:t>Методист</w:t>
            </w:r>
          </w:p>
        </w:tc>
        <w:tc>
          <w:tcPr>
            <w:tcW w:w="2307" w:type="dxa"/>
            <w:gridSpan w:val="4"/>
          </w:tcPr>
          <w:p w:rsidR="004D78B9" w:rsidRPr="00512A7E" w:rsidRDefault="004D78B9">
            <w:pPr>
              <w:jc w:val="center"/>
              <w:rPr>
                <w:rFonts w:ascii="Times New Roman" w:hAnsi="Times New Roman" w:cs="Times New Roman"/>
                <w:sz w:val="28"/>
                <w:szCs w:val="28"/>
              </w:rPr>
            </w:pPr>
          </w:p>
        </w:tc>
      </w:tr>
      <w:tr w:rsidR="004D78B9" w:rsidRPr="00512A7E">
        <w:trPr>
          <w:gridAfter w:val="1"/>
          <w:wAfter w:w="29" w:type="dxa"/>
        </w:trPr>
        <w:tc>
          <w:tcPr>
            <w:tcW w:w="648" w:type="dxa"/>
          </w:tcPr>
          <w:p w:rsidR="004D78B9" w:rsidRPr="00512A7E" w:rsidRDefault="004D78B9">
            <w:pPr>
              <w:jc w:val="center"/>
              <w:rPr>
                <w:sz w:val="28"/>
                <w:szCs w:val="28"/>
              </w:rPr>
            </w:pPr>
          </w:p>
        </w:tc>
        <w:tc>
          <w:tcPr>
            <w:tcW w:w="7200" w:type="dxa"/>
            <w:gridSpan w:val="2"/>
          </w:tcPr>
          <w:p w:rsidR="004D78B9" w:rsidRPr="00512A7E" w:rsidRDefault="004D78B9" w:rsidP="00A877AD">
            <w:pPr>
              <w:rPr>
                <w:rFonts w:ascii="Times New Roman" w:hAnsi="Times New Roman" w:cs="Times New Roman"/>
                <w:sz w:val="28"/>
                <w:szCs w:val="28"/>
              </w:rPr>
            </w:pPr>
            <w:r w:rsidRPr="00512A7E">
              <w:rPr>
                <w:rFonts w:ascii="Times New Roman" w:hAnsi="Times New Roman" w:cs="Times New Roman"/>
                <w:sz w:val="28"/>
                <w:szCs w:val="28"/>
              </w:rPr>
              <w:t xml:space="preserve">Ведущий методист  - высшее профессиональное образование ( культуры и искусства,  библиотечное,педагогическое) и стаж работы в должности методиста </w:t>
            </w:r>
            <w:r w:rsidRPr="00512A7E">
              <w:rPr>
                <w:rFonts w:ascii="Times New Roman" w:hAnsi="Times New Roman" w:cs="Times New Roman"/>
                <w:sz w:val="28"/>
                <w:szCs w:val="28"/>
                <w:lang w:val="en-US"/>
              </w:rPr>
              <w:t>I</w:t>
            </w:r>
            <w:r w:rsidRPr="00512A7E">
              <w:rPr>
                <w:rFonts w:ascii="Times New Roman" w:hAnsi="Times New Roman" w:cs="Times New Roman"/>
                <w:sz w:val="28"/>
                <w:szCs w:val="28"/>
              </w:rPr>
              <w:t xml:space="preserve"> категории  не менее 3 лет.</w:t>
            </w:r>
          </w:p>
        </w:tc>
        <w:tc>
          <w:tcPr>
            <w:tcW w:w="2307" w:type="dxa"/>
            <w:gridSpan w:val="4"/>
          </w:tcPr>
          <w:p w:rsidR="004D78B9" w:rsidRPr="00512A7E" w:rsidRDefault="004D78B9" w:rsidP="00A877AD">
            <w:pPr>
              <w:jc w:val="center"/>
              <w:rPr>
                <w:rFonts w:ascii="Times New Roman" w:hAnsi="Times New Roman" w:cs="Times New Roman"/>
                <w:sz w:val="28"/>
                <w:szCs w:val="28"/>
              </w:rPr>
            </w:pPr>
            <w:r w:rsidRPr="00512A7E">
              <w:rPr>
                <w:rFonts w:ascii="Times New Roman" w:hAnsi="Times New Roman" w:cs="Times New Roman"/>
                <w:sz w:val="28"/>
                <w:szCs w:val="28"/>
              </w:rPr>
              <w:t>9089,81</w:t>
            </w:r>
          </w:p>
        </w:tc>
      </w:tr>
      <w:tr w:rsidR="004D78B9" w:rsidRPr="00512A7E">
        <w:trPr>
          <w:gridAfter w:val="1"/>
          <w:wAfter w:w="29" w:type="dxa"/>
        </w:trPr>
        <w:tc>
          <w:tcPr>
            <w:tcW w:w="648" w:type="dxa"/>
          </w:tcPr>
          <w:p w:rsidR="004D78B9" w:rsidRPr="00512A7E" w:rsidRDefault="004D78B9">
            <w:pPr>
              <w:jc w:val="center"/>
              <w:rPr>
                <w:sz w:val="28"/>
                <w:szCs w:val="28"/>
              </w:rPr>
            </w:pPr>
          </w:p>
        </w:tc>
        <w:tc>
          <w:tcPr>
            <w:tcW w:w="7200" w:type="dxa"/>
            <w:gridSpan w:val="2"/>
          </w:tcPr>
          <w:p w:rsidR="004D78B9" w:rsidRPr="00512A7E" w:rsidRDefault="004D78B9" w:rsidP="00A877AD">
            <w:pPr>
              <w:rPr>
                <w:rFonts w:ascii="Times New Roman" w:hAnsi="Times New Roman" w:cs="Times New Roman"/>
                <w:sz w:val="28"/>
                <w:szCs w:val="28"/>
              </w:rPr>
            </w:pPr>
            <w:r w:rsidRPr="00512A7E">
              <w:rPr>
                <w:rFonts w:ascii="Times New Roman" w:hAnsi="Times New Roman" w:cs="Times New Roman"/>
                <w:sz w:val="28"/>
                <w:szCs w:val="28"/>
                <w:lang w:val="en-US"/>
              </w:rPr>
              <w:t>I</w:t>
            </w:r>
            <w:r w:rsidRPr="00512A7E">
              <w:rPr>
                <w:rFonts w:ascii="Times New Roman" w:hAnsi="Times New Roman" w:cs="Times New Roman"/>
                <w:sz w:val="28"/>
                <w:szCs w:val="28"/>
              </w:rPr>
              <w:t xml:space="preserve"> категории - высшее профессиональное образование( культуры и искусства, библиотечное, педагогическое) и стаж работы в должности методиста </w:t>
            </w:r>
            <w:r w:rsidRPr="00512A7E">
              <w:rPr>
                <w:rFonts w:ascii="Times New Roman" w:hAnsi="Times New Roman" w:cs="Times New Roman"/>
                <w:sz w:val="28"/>
                <w:szCs w:val="28"/>
                <w:lang w:val="en-US"/>
              </w:rPr>
              <w:t>II</w:t>
            </w:r>
            <w:r w:rsidRPr="00512A7E">
              <w:rPr>
                <w:rFonts w:ascii="Times New Roman" w:hAnsi="Times New Roman" w:cs="Times New Roman"/>
                <w:sz w:val="28"/>
                <w:szCs w:val="28"/>
              </w:rPr>
              <w:t xml:space="preserve"> категории не менее 2 лет.</w:t>
            </w:r>
          </w:p>
        </w:tc>
        <w:tc>
          <w:tcPr>
            <w:tcW w:w="2307" w:type="dxa"/>
            <w:gridSpan w:val="4"/>
          </w:tcPr>
          <w:p w:rsidR="004D78B9" w:rsidRPr="00512A7E" w:rsidRDefault="004D78B9" w:rsidP="00A877AD">
            <w:pPr>
              <w:jc w:val="center"/>
              <w:rPr>
                <w:rFonts w:ascii="Times New Roman" w:hAnsi="Times New Roman" w:cs="Times New Roman"/>
                <w:sz w:val="28"/>
                <w:szCs w:val="28"/>
              </w:rPr>
            </w:pPr>
            <w:r w:rsidRPr="00512A7E">
              <w:rPr>
                <w:rFonts w:ascii="Times New Roman" w:hAnsi="Times New Roman" w:cs="Times New Roman"/>
                <w:sz w:val="28"/>
                <w:szCs w:val="28"/>
              </w:rPr>
              <w:t>6779,61</w:t>
            </w:r>
          </w:p>
        </w:tc>
      </w:tr>
      <w:tr w:rsidR="004D78B9" w:rsidRPr="00512A7E">
        <w:trPr>
          <w:gridAfter w:val="1"/>
          <w:wAfter w:w="29" w:type="dxa"/>
        </w:trPr>
        <w:tc>
          <w:tcPr>
            <w:tcW w:w="648" w:type="dxa"/>
          </w:tcPr>
          <w:p w:rsidR="004D78B9" w:rsidRPr="00512A7E" w:rsidRDefault="004D78B9">
            <w:pPr>
              <w:jc w:val="center"/>
              <w:rPr>
                <w:sz w:val="28"/>
                <w:szCs w:val="28"/>
              </w:rPr>
            </w:pPr>
          </w:p>
        </w:tc>
        <w:tc>
          <w:tcPr>
            <w:tcW w:w="7200" w:type="dxa"/>
            <w:gridSpan w:val="2"/>
          </w:tcPr>
          <w:p w:rsidR="004D78B9" w:rsidRPr="00512A7E" w:rsidRDefault="004D78B9" w:rsidP="00A877AD">
            <w:pPr>
              <w:rPr>
                <w:rFonts w:ascii="Times New Roman" w:hAnsi="Times New Roman" w:cs="Times New Roman"/>
                <w:sz w:val="28"/>
                <w:szCs w:val="28"/>
              </w:rPr>
            </w:pPr>
            <w:r w:rsidRPr="00512A7E">
              <w:rPr>
                <w:rFonts w:ascii="Times New Roman" w:hAnsi="Times New Roman" w:cs="Times New Roman"/>
                <w:sz w:val="28"/>
                <w:szCs w:val="28"/>
                <w:lang w:val="en-US"/>
              </w:rPr>
              <w:t>II</w:t>
            </w:r>
            <w:r w:rsidRPr="00512A7E">
              <w:rPr>
                <w:rFonts w:ascii="Times New Roman" w:hAnsi="Times New Roman" w:cs="Times New Roman"/>
                <w:sz w:val="28"/>
                <w:szCs w:val="28"/>
              </w:rPr>
              <w:t xml:space="preserve"> категории - высшее профессиональное образование( культуры и искусства, библиотечное, педагогическое)  и стаж работы должности методиста  не менее 1 года.</w:t>
            </w:r>
          </w:p>
        </w:tc>
        <w:tc>
          <w:tcPr>
            <w:tcW w:w="2307" w:type="dxa"/>
            <w:gridSpan w:val="4"/>
          </w:tcPr>
          <w:p w:rsidR="004D78B9" w:rsidRPr="00512A7E" w:rsidRDefault="004D78B9" w:rsidP="00A877AD">
            <w:pPr>
              <w:jc w:val="center"/>
              <w:rPr>
                <w:rFonts w:ascii="Times New Roman" w:hAnsi="Times New Roman" w:cs="Times New Roman"/>
                <w:sz w:val="28"/>
                <w:szCs w:val="28"/>
              </w:rPr>
            </w:pPr>
            <w:r w:rsidRPr="00512A7E">
              <w:rPr>
                <w:rFonts w:ascii="Times New Roman" w:hAnsi="Times New Roman" w:cs="Times New Roman"/>
                <w:sz w:val="28"/>
                <w:szCs w:val="28"/>
              </w:rPr>
              <w:t>5888,76</w:t>
            </w:r>
          </w:p>
        </w:tc>
      </w:tr>
      <w:tr w:rsidR="004D78B9" w:rsidRPr="00512A7E">
        <w:tc>
          <w:tcPr>
            <w:tcW w:w="648" w:type="dxa"/>
          </w:tcPr>
          <w:p w:rsidR="004D78B9" w:rsidRPr="00512A7E" w:rsidRDefault="004D78B9">
            <w:pPr>
              <w:jc w:val="center"/>
              <w:rPr>
                <w:sz w:val="28"/>
                <w:szCs w:val="28"/>
              </w:rPr>
            </w:pPr>
          </w:p>
        </w:tc>
        <w:tc>
          <w:tcPr>
            <w:tcW w:w="7200" w:type="dxa"/>
            <w:gridSpan w:val="2"/>
          </w:tcPr>
          <w:p w:rsidR="004D78B9" w:rsidRPr="00512A7E" w:rsidRDefault="004D78B9" w:rsidP="00A877AD">
            <w:pPr>
              <w:rPr>
                <w:rFonts w:ascii="Times New Roman" w:hAnsi="Times New Roman" w:cs="Times New Roman"/>
                <w:sz w:val="28"/>
                <w:szCs w:val="28"/>
              </w:rPr>
            </w:pPr>
            <w:r w:rsidRPr="00512A7E">
              <w:rPr>
                <w:rFonts w:ascii="Times New Roman" w:hAnsi="Times New Roman" w:cs="Times New Roman"/>
                <w:sz w:val="28"/>
                <w:szCs w:val="28"/>
              </w:rPr>
              <w:t>без категории - 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в культурно-просветительных учреждениях и организациях не менее 3 лет</w:t>
            </w:r>
          </w:p>
        </w:tc>
        <w:tc>
          <w:tcPr>
            <w:tcW w:w="2336" w:type="dxa"/>
            <w:gridSpan w:val="5"/>
          </w:tcPr>
          <w:p w:rsidR="004D78B9" w:rsidRPr="00512A7E" w:rsidRDefault="004D78B9" w:rsidP="00A877AD">
            <w:pPr>
              <w:jc w:val="center"/>
              <w:rPr>
                <w:rFonts w:ascii="Times New Roman" w:hAnsi="Times New Roman" w:cs="Times New Roman"/>
                <w:sz w:val="28"/>
                <w:szCs w:val="28"/>
              </w:rPr>
            </w:pPr>
            <w:r w:rsidRPr="00512A7E">
              <w:rPr>
                <w:rFonts w:ascii="Times New Roman" w:hAnsi="Times New Roman" w:cs="Times New Roman"/>
                <w:sz w:val="28"/>
                <w:szCs w:val="28"/>
              </w:rPr>
              <w:t>5375,38</w:t>
            </w:r>
          </w:p>
        </w:tc>
      </w:tr>
      <w:tr w:rsidR="004D78B9" w:rsidRPr="00512A7E">
        <w:tc>
          <w:tcPr>
            <w:tcW w:w="648" w:type="dxa"/>
          </w:tcPr>
          <w:p w:rsidR="004D78B9" w:rsidRPr="00512A7E" w:rsidRDefault="004D78B9">
            <w:pPr>
              <w:jc w:val="center"/>
              <w:rPr>
                <w:sz w:val="28"/>
                <w:szCs w:val="28"/>
              </w:rPr>
            </w:pPr>
            <w:r w:rsidRPr="00512A7E">
              <w:rPr>
                <w:sz w:val="28"/>
                <w:szCs w:val="28"/>
              </w:rPr>
              <w:t>3.4</w:t>
            </w:r>
          </w:p>
        </w:tc>
        <w:tc>
          <w:tcPr>
            <w:tcW w:w="7200" w:type="dxa"/>
            <w:gridSpan w:val="2"/>
          </w:tcPr>
          <w:p w:rsidR="004D78B9" w:rsidRPr="00512A7E" w:rsidRDefault="004D78B9" w:rsidP="00A877AD">
            <w:pPr>
              <w:rPr>
                <w:rFonts w:ascii="Times New Roman" w:hAnsi="Times New Roman" w:cs="Times New Roman"/>
                <w:b/>
                <w:bCs/>
                <w:sz w:val="28"/>
                <w:szCs w:val="28"/>
              </w:rPr>
            </w:pPr>
            <w:r w:rsidRPr="00512A7E">
              <w:rPr>
                <w:rFonts w:ascii="Times New Roman" w:hAnsi="Times New Roman" w:cs="Times New Roman"/>
                <w:b/>
                <w:bCs/>
                <w:sz w:val="28"/>
                <w:szCs w:val="28"/>
              </w:rPr>
              <w:t>Культорганизатор</w:t>
            </w:r>
          </w:p>
        </w:tc>
        <w:tc>
          <w:tcPr>
            <w:tcW w:w="2336" w:type="dxa"/>
            <w:gridSpan w:val="5"/>
          </w:tcPr>
          <w:p w:rsidR="004D78B9" w:rsidRPr="00512A7E" w:rsidRDefault="004D78B9" w:rsidP="00A877AD">
            <w:pPr>
              <w:jc w:val="center"/>
              <w:rPr>
                <w:rFonts w:ascii="Times New Roman" w:hAnsi="Times New Roman" w:cs="Times New Roman"/>
                <w:sz w:val="28"/>
                <w:szCs w:val="28"/>
              </w:rPr>
            </w:pPr>
          </w:p>
        </w:tc>
      </w:tr>
      <w:tr w:rsidR="004D78B9" w:rsidRPr="00512A7E">
        <w:tc>
          <w:tcPr>
            <w:tcW w:w="648" w:type="dxa"/>
          </w:tcPr>
          <w:p w:rsidR="004D78B9" w:rsidRPr="00512A7E" w:rsidRDefault="004D78B9">
            <w:pPr>
              <w:jc w:val="center"/>
              <w:rPr>
                <w:sz w:val="28"/>
                <w:szCs w:val="28"/>
              </w:rPr>
            </w:pPr>
          </w:p>
        </w:tc>
        <w:tc>
          <w:tcPr>
            <w:tcW w:w="7200" w:type="dxa"/>
            <w:gridSpan w:val="2"/>
          </w:tcPr>
          <w:p w:rsidR="004D78B9" w:rsidRPr="00512A7E" w:rsidRDefault="004D78B9" w:rsidP="00A877AD">
            <w:pPr>
              <w:rPr>
                <w:rFonts w:ascii="Times New Roman" w:hAnsi="Times New Roman" w:cs="Times New Roman"/>
                <w:sz w:val="28"/>
                <w:szCs w:val="28"/>
              </w:rPr>
            </w:pPr>
            <w:r w:rsidRPr="00512A7E">
              <w:rPr>
                <w:rFonts w:ascii="Times New Roman" w:hAnsi="Times New Roman" w:cs="Times New Roman"/>
                <w:sz w:val="28"/>
                <w:szCs w:val="28"/>
                <w:lang w:val="en-US"/>
              </w:rPr>
              <w:t>I</w:t>
            </w:r>
            <w:r w:rsidRPr="00512A7E">
              <w:rPr>
                <w:rFonts w:ascii="Times New Roman" w:hAnsi="Times New Roman" w:cs="Times New Roman"/>
                <w:sz w:val="28"/>
                <w:szCs w:val="28"/>
              </w:rPr>
              <w:t xml:space="preserve"> категории - высшее профессиональное образование( культуры и искусства, педагогическое) и стаж работы не менее 1 года или среднее профессиональное образование( культуры и искусства, педагогическое)  и стаж работы в должности культорганизатора  </w:t>
            </w:r>
            <w:r w:rsidRPr="00512A7E">
              <w:rPr>
                <w:rFonts w:ascii="Times New Roman" w:hAnsi="Times New Roman" w:cs="Times New Roman"/>
                <w:sz w:val="28"/>
                <w:szCs w:val="28"/>
                <w:lang w:val="en-US"/>
              </w:rPr>
              <w:t>II</w:t>
            </w:r>
            <w:r w:rsidRPr="00512A7E">
              <w:rPr>
                <w:rFonts w:ascii="Times New Roman" w:hAnsi="Times New Roman" w:cs="Times New Roman"/>
                <w:sz w:val="28"/>
                <w:szCs w:val="28"/>
              </w:rPr>
              <w:t xml:space="preserve"> категории  не менее 3 лет</w:t>
            </w:r>
          </w:p>
        </w:tc>
        <w:tc>
          <w:tcPr>
            <w:tcW w:w="2336" w:type="dxa"/>
            <w:gridSpan w:val="5"/>
          </w:tcPr>
          <w:p w:rsidR="004D78B9" w:rsidRPr="00512A7E" w:rsidRDefault="004D78B9" w:rsidP="00A877AD">
            <w:pPr>
              <w:jc w:val="center"/>
              <w:rPr>
                <w:rFonts w:ascii="Times New Roman" w:hAnsi="Times New Roman" w:cs="Times New Roman"/>
                <w:sz w:val="28"/>
                <w:szCs w:val="28"/>
              </w:rPr>
            </w:pPr>
            <w:r w:rsidRPr="00512A7E">
              <w:rPr>
                <w:rFonts w:ascii="Times New Roman" w:hAnsi="Times New Roman" w:cs="Times New Roman"/>
                <w:sz w:val="28"/>
                <w:szCs w:val="28"/>
              </w:rPr>
              <w:t>5632,06</w:t>
            </w:r>
          </w:p>
        </w:tc>
      </w:tr>
      <w:tr w:rsidR="004D78B9" w:rsidRPr="00512A7E">
        <w:tc>
          <w:tcPr>
            <w:tcW w:w="648" w:type="dxa"/>
          </w:tcPr>
          <w:p w:rsidR="004D78B9" w:rsidRPr="00512A7E" w:rsidRDefault="004D78B9">
            <w:pPr>
              <w:jc w:val="center"/>
              <w:rPr>
                <w:sz w:val="28"/>
                <w:szCs w:val="28"/>
              </w:rPr>
            </w:pPr>
          </w:p>
        </w:tc>
        <w:tc>
          <w:tcPr>
            <w:tcW w:w="7200" w:type="dxa"/>
            <w:gridSpan w:val="2"/>
          </w:tcPr>
          <w:p w:rsidR="004D78B9" w:rsidRPr="00512A7E" w:rsidRDefault="004D78B9" w:rsidP="00A877AD">
            <w:pPr>
              <w:rPr>
                <w:rFonts w:ascii="Times New Roman" w:hAnsi="Times New Roman" w:cs="Times New Roman"/>
                <w:sz w:val="28"/>
                <w:szCs w:val="28"/>
              </w:rPr>
            </w:pPr>
            <w:r w:rsidRPr="00512A7E">
              <w:rPr>
                <w:rFonts w:ascii="Times New Roman" w:hAnsi="Times New Roman" w:cs="Times New Roman"/>
                <w:sz w:val="28"/>
                <w:szCs w:val="28"/>
                <w:lang w:val="en-US"/>
              </w:rPr>
              <w:t>II</w:t>
            </w:r>
            <w:r w:rsidRPr="00512A7E">
              <w:rPr>
                <w:rFonts w:ascii="Times New Roman" w:hAnsi="Times New Roman" w:cs="Times New Roman"/>
                <w:sz w:val="28"/>
                <w:szCs w:val="28"/>
              </w:rPr>
              <w:t xml:space="preserve"> категории -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должности культорганизатора  не менее 2 лет</w:t>
            </w:r>
          </w:p>
        </w:tc>
        <w:tc>
          <w:tcPr>
            <w:tcW w:w="2336" w:type="dxa"/>
            <w:gridSpan w:val="5"/>
          </w:tcPr>
          <w:p w:rsidR="004D78B9" w:rsidRPr="00512A7E" w:rsidRDefault="004D78B9" w:rsidP="00A877AD">
            <w:pPr>
              <w:jc w:val="center"/>
              <w:rPr>
                <w:rFonts w:ascii="Times New Roman" w:hAnsi="Times New Roman" w:cs="Times New Roman"/>
                <w:sz w:val="28"/>
                <w:szCs w:val="28"/>
              </w:rPr>
            </w:pPr>
            <w:r w:rsidRPr="00512A7E">
              <w:rPr>
                <w:rFonts w:ascii="Times New Roman" w:hAnsi="Times New Roman" w:cs="Times New Roman"/>
                <w:sz w:val="28"/>
                <w:szCs w:val="28"/>
              </w:rPr>
              <w:t>4892,20</w:t>
            </w:r>
          </w:p>
        </w:tc>
      </w:tr>
      <w:tr w:rsidR="004D78B9" w:rsidRPr="00512A7E">
        <w:tc>
          <w:tcPr>
            <w:tcW w:w="648" w:type="dxa"/>
          </w:tcPr>
          <w:p w:rsidR="004D78B9" w:rsidRPr="00512A7E" w:rsidRDefault="004D78B9">
            <w:pPr>
              <w:jc w:val="center"/>
              <w:rPr>
                <w:sz w:val="28"/>
                <w:szCs w:val="28"/>
              </w:rPr>
            </w:pPr>
          </w:p>
        </w:tc>
        <w:tc>
          <w:tcPr>
            <w:tcW w:w="7200" w:type="dxa"/>
            <w:gridSpan w:val="2"/>
          </w:tcPr>
          <w:p w:rsidR="004D78B9" w:rsidRPr="00512A7E" w:rsidRDefault="004D78B9" w:rsidP="001765C8">
            <w:pPr>
              <w:rPr>
                <w:rFonts w:ascii="Times New Roman" w:hAnsi="Times New Roman" w:cs="Times New Roman"/>
                <w:sz w:val="28"/>
                <w:szCs w:val="28"/>
              </w:rPr>
            </w:pPr>
            <w:r w:rsidRPr="00512A7E">
              <w:rPr>
                <w:rFonts w:ascii="Times New Roman" w:hAnsi="Times New Roman" w:cs="Times New Roman"/>
                <w:sz w:val="28"/>
                <w:szCs w:val="28"/>
              </w:rPr>
              <w:t>без категории - среднее профессиональное образование(культуры и искусства, педагогическое)  без предъявления требований к стажу работы</w:t>
            </w:r>
          </w:p>
        </w:tc>
        <w:tc>
          <w:tcPr>
            <w:tcW w:w="2336" w:type="dxa"/>
            <w:gridSpan w:val="5"/>
          </w:tcPr>
          <w:p w:rsidR="004D78B9" w:rsidRPr="00512A7E" w:rsidRDefault="004D78B9" w:rsidP="00A877AD">
            <w:pPr>
              <w:jc w:val="center"/>
              <w:rPr>
                <w:rFonts w:ascii="Times New Roman" w:hAnsi="Times New Roman" w:cs="Times New Roman"/>
                <w:sz w:val="28"/>
                <w:szCs w:val="28"/>
                <w:lang w:val="en-US"/>
              </w:rPr>
            </w:pPr>
            <w:r w:rsidRPr="00512A7E">
              <w:rPr>
                <w:rFonts w:ascii="Times New Roman" w:hAnsi="Times New Roman" w:cs="Times New Roman"/>
                <w:sz w:val="28"/>
                <w:szCs w:val="28"/>
              </w:rPr>
              <w:t>4409,03</w:t>
            </w:r>
          </w:p>
        </w:tc>
      </w:tr>
      <w:tr w:rsidR="004D78B9" w:rsidRPr="00512A7E">
        <w:tc>
          <w:tcPr>
            <w:tcW w:w="648" w:type="dxa"/>
          </w:tcPr>
          <w:p w:rsidR="004D78B9" w:rsidRPr="00512A7E" w:rsidRDefault="004D78B9">
            <w:pPr>
              <w:jc w:val="center"/>
              <w:rPr>
                <w:sz w:val="28"/>
                <w:szCs w:val="28"/>
              </w:rPr>
            </w:pPr>
            <w:r w:rsidRPr="00512A7E">
              <w:rPr>
                <w:sz w:val="28"/>
                <w:szCs w:val="28"/>
              </w:rPr>
              <w:t>4</w:t>
            </w:r>
          </w:p>
        </w:tc>
        <w:tc>
          <w:tcPr>
            <w:tcW w:w="7200" w:type="dxa"/>
            <w:gridSpan w:val="2"/>
          </w:tcPr>
          <w:p w:rsidR="004D78B9" w:rsidRPr="00512A7E" w:rsidRDefault="004D78B9" w:rsidP="00FC217E">
            <w:pPr>
              <w:jc w:val="both"/>
              <w:rPr>
                <w:rFonts w:ascii="Times New Roman" w:hAnsi="Times New Roman" w:cs="Times New Roman"/>
                <w:b/>
                <w:bCs/>
                <w:sz w:val="28"/>
                <w:szCs w:val="28"/>
              </w:rPr>
            </w:pPr>
            <w:r w:rsidRPr="00512A7E">
              <w:rPr>
                <w:rFonts w:ascii="Times New Roman" w:hAnsi="Times New Roman" w:cs="Times New Roman"/>
                <w:b/>
                <w:bCs/>
                <w:sz w:val="28"/>
                <w:szCs w:val="28"/>
              </w:rPr>
              <w:t>истопник</w:t>
            </w:r>
          </w:p>
        </w:tc>
        <w:tc>
          <w:tcPr>
            <w:tcW w:w="2336" w:type="dxa"/>
            <w:gridSpan w:val="5"/>
          </w:tcPr>
          <w:p w:rsidR="004D78B9" w:rsidRPr="00512A7E" w:rsidRDefault="004D78B9" w:rsidP="00A877AD">
            <w:pPr>
              <w:jc w:val="center"/>
              <w:rPr>
                <w:rFonts w:ascii="Times New Roman" w:hAnsi="Times New Roman" w:cs="Times New Roman"/>
                <w:sz w:val="28"/>
                <w:szCs w:val="28"/>
              </w:rPr>
            </w:pPr>
          </w:p>
        </w:tc>
      </w:tr>
      <w:tr w:rsidR="004D78B9" w:rsidRPr="00512A7E">
        <w:tc>
          <w:tcPr>
            <w:tcW w:w="648" w:type="dxa"/>
          </w:tcPr>
          <w:p w:rsidR="004D78B9" w:rsidRPr="00512A7E" w:rsidRDefault="004D78B9" w:rsidP="00F254D2">
            <w:pPr>
              <w:rPr>
                <w:sz w:val="28"/>
                <w:szCs w:val="28"/>
              </w:rPr>
            </w:pPr>
            <w:r w:rsidRPr="00512A7E">
              <w:rPr>
                <w:sz w:val="28"/>
                <w:szCs w:val="28"/>
              </w:rPr>
              <w:t xml:space="preserve">   4.1</w:t>
            </w:r>
          </w:p>
        </w:tc>
        <w:tc>
          <w:tcPr>
            <w:tcW w:w="7200" w:type="dxa"/>
            <w:gridSpan w:val="2"/>
          </w:tcPr>
          <w:p w:rsidR="004D78B9" w:rsidRPr="00512A7E" w:rsidRDefault="004D78B9">
            <w:pPr>
              <w:jc w:val="both"/>
              <w:rPr>
                <w:rFonts w:ascii="Times New Roman" w:hAnsi="Times New Roman" w:cs="Times New Roman"/>
                <w:sz w:val="28"/>
                <w:szCs w:val="28"/>
              </w:rPr>
            </w:pPr>
            <w:r w:rsidRPr="00512A7E">
              <w:rPr>
                <w:rFonts w:ascii="Times New Roman" w:hAnsi="Times New Roman" w:cs="Times New Roman"/>
                <w:sz w:val="28"/>
                <w:szCs w:val="28"/>
              </w:rPr>
              <w:t xml:space="preserve">  топка печей твердым   топливом и обслуживание их в культурно-бытовых, учебных, служебных и других учреждениях Загрузка, шуровка и мелкий ремонт топок. Наблюдение за исправным состоянием печей и дымоходов, очистка топок печей от золы и шлака. Удаление золы и шлака из помещения в отведенное место. Поддержание необходимой температуры в отапливаемых помещения. Колка и пиление дров, дробление угля, подготовка и подноска топлива к печам. Ведение учета расхода топлива. Складирование топлива</w:t>
            </w:r>
          </w:p>
        </w:tc>
        <w:tc>
          <w:tcPr>
            <w:tcW w:w="2336" w:type="dxa"/>
            <w:gridSpan w:val="5"/>
          </w:tcPr>
          <w:p w:rsidR="004D78B9" w:rsidRPr="00512A7E" w:rsidRDefault="004D78B9" w:rsidP="00636A3C">
            <w:pPr>
              <w:rPr>
                <w:rFonts w:ascii="Times New Roman" w:hAnsi="Times New Roman" w:cs="Times New Roman"/>
                <w:sz w:val="28"/>
                <w:szCs w:val="28"/>
              </w:rPr>
            </w:pPr>
            <w:r w:rsidRPr="00512A7E">
              <w:rPr>
                <w:rFonts w:ascii="Times New Roman" w:hAnsi="Times New Roman" w:cs="Times New Roman"/>
                <w:sz w:val="28"/>
                <w:szCs w:val="28"/>
              </w:rPr>
              <w:t>3472,86</w:t>
            </w:r>
          </w:p>
        </w:tc>
      </w:tr>
      <w:tr w:rsidR="004D78B9" w:rsidRPr="00512A7E">
        <w:trPr>
          <w:trHeight w:val="1966"/>
        </w:trPr>
        <w:tc>
          <w:tcPr>
            <w:tcW w:w="648" w:type="dxa"/>
          </w:tcPr>
          <w:p w:rsidR="004D78B9" w:rsidRPr="00512A7E" w:rsidRDefault="004D78B9" w:rsidP="00FC217E">
            <w:pPr>
              <w:jc w:val="both"/>
              <w:rPr>
                <w:i/>
                <w:iCs/>
                <w:sz w:val="28"/>
                <w:szCs w:val="28"/>
              </w:rPr>
            </w:pPr>
            <w:r w:rsidRPr="00512A7E">
              <w:rPr>
                <w:i/>
                <w:iCs/>
                <w:sz w:val="28"/>
                <w:szCs w:val="28"/>
              </w:rPr>
              <w:t>4.2</w:t>
            </w:r>
          </w:p>
        </w:tc>
        <w:tc>
          <w:tcPr>
            <w:tcW w:w="7200" w:type="dxa"/>
            <w:gridSpan w:val="2"/>
          </w:tcPr>
          <w:p w:rsidR="004D78B9" w:rsidRPr="00512A7E" w:rsidRDefault="004D78B9">
            <w:pPr>
              <w:rPr>
                <w:rFonts w:ascii="Times New Roman" w:hAnsi="Times New Roman" w:cs="Times New Roman"/>
                <w:sz w:val="28"/>
                <w:szCs w:val="28"/>
              </w:rPr>
            </w:pPr>
            <w:r w:rsidRPr="00512A7E">
              <w:rPr>
                <w:rFonts w:ascii="Times New Roman" w:hAnsi="Times New Roman" w:cs="Times New Roman"/>
                <w:b/>
                <w:bCs/>
                <w:sz w:val="28"/>
                <w:szCs w:val="28"/>
              </w:rPr>
              <w:t>сторож (вахтер)</w:t>
            </w:r>
          </w:p>
          <w:p w:rsidR="004D78B9" w:rsidRPr="00512A7E" w:rsidRDefault="004D78B9">
            <w:pPr>
              <w:rPr>
                <w:rFonts w:ascii="Times New Roman" w:hAnsi="Times New Roman" w:cs="Times New Roman"/>
                <w:sz w:val="28"/>
                <w:szCs w:val="28"/>
              </w:rPr>
            </w:pPr>
            <w:r w:rsidRPr="00512A7E">
              <w:rPr>
                <w:rFonts w:ascii="Times New Roman" w:hAnsi="Times New Roman" w:cs="Times New Roman"/>
                <w:sz w:val="28"/>
                <w:szCs w:val="28"/>
              </w:rPr>
              <w:t xml:space="preserve">1 разряда – проверка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докладывает об этом лицу, которому он подчинен,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дежурного по отделению милиции, принимает меры по ликвидации пожара. Прием и сдача дежурства с соответствующей записью в журнале. Содержание помещения в надлежащем санитарном состоянии. </w:t>
            </w:r>
          </w:p>
        </w:tc>
        <w:tc>
          <w:tcPr>
            <w:tcW w:w="2336" w:type="dxa"/>
            <w:gridSpan w:val="5"/>
          </w:tcPr>
          <w:p w:rsidR="004D78B9" w:rsidRPr="00512A7E" w:rsidRDefault="004D78B9">
            <w:pPr>
              <w:rPr>
                <w:rFonts w:ascii="Times New Roman" w:hAnsi="Times New Roman" w:cs="Times New Roman"/>
                <w:sz w:val="28"/>
                <w:szCs w:val="28"/>
              </w:rPr>
            </w:pPr>
            <w:r w:rsidRPr="00512A7E">
              <w:rPr>
                <w:rFonts w:ascii="Times New Roman" w:hAnsi="Times New Roman" w:cs="Times New Roman"/>
                <w:sz w:val="28"/>
                <w:szCs w:val="28"/>
              </w:rPr>
              <w:t xml:space="preserve">       3472,86</w:t>
            </w:r>
          </w:p>
        </w:tc>
      </w:tr>
      <w:tr w:rsidR="004D78B9" w:rsidRPr="00512A7E">
        <w:tc>
          <w:tcPr>
            <w:tcW w:w="648" w:type="dxa"/>
          </w:tcPr>
          <w:p w:rsidR="004D78B9" w:rsidRPr="00512A7E" w:rsidRDefault="004D78B9">
            <w:pPr>
              <w:rPr>
                <w:sz w:val="28"/>
                <w:szCs w:val="28"/>
              </w:rPr>
            </w:pPr>
            <w:r w:rsidRPr="00512A7E">
              <w:rPr>
                <w:sz w:val="28"/>
                <w:szCs w:val="28"/>
              </w:rPr>
              <w:t xml:space="preserve">    4.3</w:t>
            </w:r>
          </w:p>
        </w:tc>
        <w:tc>
          <w:tcPr>
            <w:tcW w:w="7200" w:type="dxa"/>
            <w:gridSpan w:val="2"/>
          </w:tcPr>
          <w:p w:rsidR="004D78B9" w:rsidRPr="00512A7E" w:rsidRDefault="004D78B9">
            <w:pPr>
              <w:jc w:val="both"/>
              <w:rPr>
                <w:rFonts w:ascii="Times New Roman" w:hAnsi="Times New Roman" w:cs="Times New Roman"/>
                <w:b/>
                <w:bCs/>
                <w:sz w:val="28"/>
                <w:szCs w:val="28"/>
              </w:rPr>
            </w:pPr>
            <w:r w:rsidRPr="00512A7E">
              <w:rPr>
                <w:rFonts w:ascii="Times New Roman" w:hAnsi="Times New Roman" w:cs="Times New Roman"/>
                <w:b/>
                <w:bCs/>
                <w:sz w:val="28"/>
                <w:szCs w:val="28"/>
              </w:rPr>
              <w:t>уборщик служебных помещений</w:t>
            </w:r>
          </w:p>
          <w:p w:rsidR="004D78B9" w:rsidRPr="00512A7E" w:rsidRDefault="004D78B9">
            <w:pPr>
              <w:jc w:val="both"/>
              <w:rPr>
                <w:rFonts w:ascii="Times New Roman" w:hAnsi="Times New Roman" w:cs="Times New Roman"/>
                <w:sz w:val="28"/>
                <w:szCs w:val="28"/>
              </w:rPr>
            </w:pPr>
            <w:r w:rsidRPr="00512A7E">
              <w:rPr>
                <w:rFonts w:ascii="Times New Roman" w:hAnsi="Times New Roman" w:cs="Times New Roman"/>
                <w:sz w:val="28"/>
                <w:szCs w:val="28"/>
              </w:rPr>
              <w:t xml:space="preserve">  уборка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стен, полов, окон, лестниц. Влажное подметание и мытье лестничных площадок, удаление пыли с потолка, влажная протирка стен, дверей, плафонов, подоконников, оконных решеток, чердачных лестниц. Подметание и мытье площадки перед входом в подъезд. Сбор и перемещение мусора в установленное место. Чистка и           дезинфицировании санитарно-технического оборудования в местах общего пользования. Получение моющих и дезинфицирующих средств, инвентаря и обтирочного материала, подметание тротуаров, отчистка их от снега, льда, посыпка песком. Рытьё и прочистка канавок и лотков для стока воды. Поливка тротуаров, зелёных насаждений, клумб и газонов, и прополка. Периодическая промывка и дезинфекция уличных урн, очистка их от мусора. Наблюдение за санитарным состоянием обслуживаемой территории и уборка с территории. Доставка воды</w:t>
            </w:r>
          </w:p>
        </w:tc>
        <w:tc>
          <w:tcPr>
            <w:tcW w:w="2336" w:type="dxa"/>
            <w:gridSpan w:val="5"/>
          </w:tcPr>
          <w:p w:rsidR="004D78B9" w:rsidRPr="00512A7E" w:rsidRDefault="004D78B9">
            <w:pPr>
              <w:jc w:val="center"/>
              <w:rPr>
                <w:rFonts w:ascii="Times New Roman" w:hAnsi="Times New Roman" w:cs="Times New Roman"/>
                <w:sz w:val="28"/>
                <w:szCs w:val="28"/>
              </w:rPr>
            </w:pPr>
            <w:r w:rsidRPr="00512A7E">
              <w:rPr>
                <w:rFonts w:ascii="Times New Roman" w:hAnsi="Times New Roman" w:cs="Times New Roman"/>
                <w:sz w:val="28"/>
                <w:szCs w:val="28"/>
              </w:rPr>
              <w:t>3472,86</w:t>
            </w:r>
          </w:p>
        </w:tc>
      </w:tr>
    </w:tbl>
    <w:p w:rsidR="004D78B9" w:rsidRDefault="004D78B9" w:rsidP="00636A3C">
      <w:pPr>
        <w:pStyle w:val="BodyText"/>
        <w:rPr>
          <w:rFonts w:ascii="Times New Roman" w:hAnsi="Times New Roman" w:cs="Times New Roman"/>
        </w:rPr>
      </w:pPr>
      <w:r>
        <w:rPr>
          <w:rFonts w:ascii="Calibri" w:hAnsi="Calibri" w:cs="Calibri"/>
        </w:rPr>
        <w:t xml:space="preserve">  </w:t>
      </w:r>
      <w:r>
        <w:rPr>
          <w:rFonts w:ascii="Times New Roman" w:hAnsi="Times New Roman" w:cs="Times New Roman"/>
        </w:rPr>
        <w:t xml:space="preserve">  6. Лицам, не имеющим специальной подготовки или стажа работы, установленные квалификационными требованиями по должностным окладам (окладам),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аттестационных комиссий, в порядке исключения, устанавливаются должностные оклады (оклады) так же, как и лицам, имеющим специальную подготовку и стаж работы.</w:t>
      </w:r>
    </w:p>
    <w:p w:rsidR="004D78B9" w:rsidRDefault="004D78B9" w:rsidP="00636A3C">
      <w:pPr>
        <w:pStyle w:val="ConsPlusNormal"/>
        <w:widowControl/>
        <w:ind w:firstLine="0"/>
        <w:rPr>
          <w:rFonts w:ascii="Times New Roman" w:hAnsi="Times New Roman" w:cs="Times New Roman"/>
          <w:sz w:val="28"/>
          <w:szCs w:val="28"/>
        </w:rPr>
      </w:pPr>
    </w:p>
    <w:p w:rsidR="004D78B9" w:rsidRDefault="004D78B9" w:rsidP="00636A3C">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Перечень и размеры компенсационных выплат</w:t>
      </w:r>
    </w:p>
    <w:p w:rsidR="004D78B9" w:rsidRDefault="004D78B9" w:rsidP="00636A3C">
      <w:pPr>
        <w:pStyle w:val="BodyTextIndent"/>
        <w:jc w:val="center"/>
        <w:rPr>
          <w:b/>
          <w:bCs/>
        </w:rPr>
      </w:pPr>
    </w:p>
    <w:p w:rsidR="004D78B9" w:rsidRPr="00636A3C" w:rsidRDefault="004D78B9" w:rsidP="00636A3C">
      <w:pPr>
        <w:ind w:firstLine="567"/>
        <w:jc w:val="both"/>
        <w:rPr>
          <w:rFonts w:ascii="Times New Roman" w:hAnsi="Times New Roman" w:cs="Times New Roman"/>
          <w:sz w:val="28"/>
          <w:szCs w:val="28"/>
        </w:rPr>
      </w:pPr>
      <w:r w:rsidRPr="00636A3C">
        <w:rPr>
          <w:rFonts w:ascii="Times New Roman" w:hAnsi="Times New Roman" w:cs="Times New Roman"/>
          <w:sz w:val="28"/>
          <w:szCs w:val="28"/>
        </w:rPr>
        <w:t>7. Размеры выплат компенсационного характера определяются руководителем учреждения с учетом мнения представительного органа работников не ниже установленных трудовым законодательством и фиксируются в трудовом договоре с работником.</w:t>
      </w:r>
    </w:p>
    <w:p w:rsidR="004D78B9" w:rsidRPr="00636A3C" w:rsidRDefault="004D78B9" w:rsidP="00636A3C">
      <w:pPr>
        <w:ind w:firstLine="567"/>
        <w:jc w:val="both"/>
        <w:rPr>
          <w:rFonts w:ascii="Times New Roman" w:hAnsi="Times New Roman" w:cs="Times New Roman"/>
          <w:sz w:val="28"/>
          <w:szCs w:val="28"/>
        </w:rPr>
      </w:pPr>
      <w:r w:rsidRPr="00636A3C">
        <w:rPr>
          <w:rFonts w:ascii="Times New Roman" w:hAnsi="Times New Roman" w:cs="Times New Roman"/>
          <w:sz w:val="28"/>
          <w:szCs w:val="28"/>
        </w:rPr>
        <w:t>Выплаты компенсационного характера устанавливаются к должностным окладам (окладам)  работников учреждения.</w:t>
      </w:r>
    </w:p>
    <w:p w:rsidR="004D78B9" w:rsidRPr="00636A3C" w:rsidRDefault="004D78B9" w:rsidP="00636A3C">
      <w:pPr>
        <w:pStyle w:val="BodyTextIndent"/>
        <w:ind w:firstLine="0"/>
        <w:rPr>
          <w:rFonts w:ascii="Times New Roman" w:hAnsi="Times New Roman" w:cs="Times New Roman"/>
        </w:rPr>
      </w:pPr>
      <w:r w:rsidRPr="00636A3C">
        <w:rPr>
          <w:rFonts w:ascii="Times New Roman" w:hAnsi="Times New Roman" w:cs="Times New Roman"/>
        </w:rPr>
        <w:t xml:space="preserve">          8.     К выплатам компенсационного характера относятся доплаты </w:t>
      </w:r>
    </w:p>
    <w:p w:rsidR="004D78B9" w:rsidRDefault="004D78B9" w:rsidP="00636A3C">
      <w:pPr>
        <w:pStyle w:val="BodyTextIndent"/>
        <w:rPr>
          <w:rFonts w:ascii="Times New Roman" w:hAnsi="Times New Roman" w:cs="Times New Roman"/>
        </w:rPr>
      </w:pPr>
      <w:r>
        <w:rPr>
          <w:rFonts w:ascii="Times New Roman" w:hAnsi="Times New Roman" w:cs="Times New Roman"/>
        </w:rPr>
        <w:t xml:space="preserve"> 8.1. Доплата за совмещение профессий (должностей), расширение зон обслуживания, увеличение объема работы.</w:t>
      </w:r>
    </w:p>
    <w:p w:rsidR="004D78B9" w:rsidRDefault="004D78B9" w:rsidP="00636A3C">
      <w:pPr>
        <w:pStyle w:val="BodyTextIndent"/>
        <w:rPr>
          <w:rFonts w:ascii="Times New Roman" w:hAnsi="Times New Roman" w:cs="Times New Roman"/>
        </w:rPr>
      </w:pPr>
      <w:r>
        <w:rPr>
          <w:rFonts w:ascii="Times New Roman" w:hAnsi="Times New Roman" w:cs="Times New Roman"/>
        </w:rPr>
        <w:t>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w:t>
      </w:r>
    </w:p>
    <w:p w:rsidR="004D78B9" w:rsidRDefault="004D78B9" w:rsidP="00636A3C">
      <w:pPr>
        <w:pStyle w:val="BodyTextIndent"/>
        <w:rPr>
          <w:rFonts w:ascii="Times New Roman" w:hAnsi="Times New Roman" w:cs="Times New Roman"/>
        </w:rPr>
      </w:pPr>
      <w:r>
        <w:rPr>
          <w:rFonts w:ascii="Times New Roman" w:hAnsi="Times New Roman" w:cs="Times New Roman"/>
        </w:rPr>
        <w:t>Размеры доплат устанавливаются по соглашению сторон трудового договора  с учетом содержания и (или) объема дополнительной работы.</w:t>
      </w:r>
    </w:p>
    <w:p w:rsidR="004D78B9" w:rsidRDefault="004D78B9" w:rsidP="00636A3C">
      <w:pPr>
        <w:pStyle w:val="BodyTextIndent"/>
        <w:rPr>
          <w:rFonts w:ascii="Times New Roman" w:hAnsi="Times New Roman" w:cs="Times New Roman"/>
        </w:rPr>
      </w:pPr>
      <w:r>
        <w:rPr>
          <w:rFonts w:ascii="Times New Roman" w:hAnsi="Times New Roman" w:cs="Times New Roman"/>
        </w:rPr>
        <w:t xml:space="preserve">8.2. Оплата труда за работу </w:t>
      </w:r>
      <w:r>
        <w:rPr>
          <w:rFonts w:ascii="Times New Roman" w:hAnsi="Times New Roman" w:cs="Times New Roman"/>
          <w:b/>
          <w:bCs/>
        </w:rPr>
        <w:t>в выходной и нерабочий праздничный день</w:t>
      </w:r>
      <w:r>
        <w:rPr>
          <w:rFonts w:ascii="Times New Roman" w:hAnsi="Times New Roman" w:cs="Times New Roman"/>
        </w:rPr>
        <w:t>.</w:t>
      </w:r>
    </w:p>
    <w:p w:rsidR="004D78B9" w:rsidRDefault="004D78B9" w:rsidP="00636A3C">
      <w:pPr>
        <w:pStyle w:val="BodyTextIndent"/>
        <w:rPr>
          <w:rFonts w:ascii="Times New Roman" w:hAnsi="Times New Roman" w:cs="Times New Roman"/>
        </w:rPr>
      </w:pPr>
      <w:r>
        <w:rPr>
          <w:rFonts w:ascii="Times New Roman" w:hAnsi="Times New Roman" w:cs="Times New Roman"/>
        </w:rPr>
        <w:t>Работа в выходной и нерабочий праздничный день оплачивается не менее чем в двойном размере:</w:t>
      </w:r>
    </w:p>
    <w:p w:rsidR="004D78B9" w:rsidRDefault="004D78B9" w:rsidP="00636A3C">
      <w:pPr>
        <w:pStyle w:val="BodyTextIndent"/>
        <w:rPr>
          <w:rFonts w:ascii="Times New Roman" w:hAnsi="Times New Roman" w:cs="Times New Roman"/>
        </w:rPr>
      </w:pPr>
      <w:r>
        <w:rPr>
          <w:rFonts w:ascii="Times New Roman" w:hAnsi="Times New Roman" w:cs="Times New Roman"/>
        </w:rPr>
        <w:t>работникам, труд которых оплачивается по дневным и часовым ставкам, - в размере не менее двойной дневной или часовой ставки;</w:t>
      </w:r>
    </w:p>
    <w:p w:rsidR="004D78B9" w:rsidRDefault="004D78B9" w:rsidP="00636A3C">
      <w:pPr>
        <w:pStyle w:val="BodyTextIndent"/>
        <w:rPr>
          <w:rFonts w:ascii="Times New Roman" w:hAnsi="Times New Roman" w:cs="Times New Roman"/>
        </w:rPr>
      </w:pPr>
      <w:r>
        <w:rPr>
          <w:rFonts w:ascii="Times New Roman" w:hAnsi="Times New Roman" w:cs="Times New Roman"/>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4D78B9" w:rsidRDefault="004D78B9" w:rsidP="00636A3C">
      <w:pPr>
        <w:pStyle w:val="BodyTextIndent"/>
        <w:rPr>
          <w:rFonts w:ascii="Times New Roman" w:hAnsi="Times New Roman" w:cs="Times New Roman"/>
        </w:rPr>
      </w:pPr>
      <w:r>
        <w:rPr>
          <w:rFonts w:ascii="Times New Roman" w:hAnsi="Times New Roman" w:cs="Times New Roman"/>
        </w:rPr>
        <w:t>По желанию работника оформленного в письменном виде, работавшего в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D78B9" w:rsidRDefault="004D78B9" w:rsidP="00636A3C">
      <w:pPr>
        <w:pStyle w:val="BodyTextIndent"/>
        <w:rPr>
          <w:rFonts w:ascii="Times New Roman" w:hAnsi="Times New Roman" w:cs="Times New Roman"/>
        </w:rPr>
      </w:pPr>
      <w:r>
        <w:rPr>
          <w:rFonts w:ascii="Times New Roman" w:hAnsi="Times New Roman" w:cs="Times New Roman"/>
        </w:rPr>
        <w:t xml:space="preserve">  9. Доплата за работу в сельской местности руководителям и специалистам учреждений – 25% должностного оклада (оклада).</w:t>
      </w:r>
    </w:p>
    <w:p w:rsidR="004D78B9" w:rsidRPr="00636A3C" w:rsidRDefault="004D78B9" w:rsidP="00636A3C">
      <w:pPr>
        <w:ind w:firstLine="720"/>
        <w:jc w:val="both"/>
        <w:rPr>
          <w:rFonts w:ascii="Times New Roman" w:hAnsi="Times New Roman" w:cs="Times New Roman"/>
          <w:sz w:val="28"/>
          <w:szCs w:val="28"/>
        </w:rPr>
      </w:pPr>
      <w:r w:rsidRPr="00636A3C">
        <w:rPr>
          <w:rFonts w:ascii="Times New Roman" w:hAnsi="Times New Roman" w:cs="Times New Roman"/>
        </w:rPr>
        <w:t>10.</w:t>
      </w:r>
      <w:r w:rsidRPr="00636A3C">
        <w:rPr>
          <w:rFonts w:ascii="Times New Roman" w:hAnsi="Times New Roman" w:cs="Times New Roman"/>
          <w:sz w:val="28"/>
          <w:szCs w:val="28"/>
        </w:rPr>
        <w:t>За работу с вредными условиями труда до 12%</w:t>
      </w:r>
    </w:p>
    <w:p w:rsidR="004D78B9" w:rsidRPr="001765C8" w:rsidRDefault="004D78B9" w:rsidP="001765C8">
      <w:pPr>
        <w:ind w:firstLine="720"/>
        <w:jc w:val="both"/>
        <w:rPr>
          <w:rFonts w:ascii="Times New Roman" w:hAnsi="Times New Roman" w:cs="Times New Roman"/>
          <w:sz w:val="24"/>
          <w:szCs w:val="24"/>
        </w:rPr>
      </w:pPr>
    </w:p>
    <w:p w:rsidR="004D78B9" w:rsidRDefault="004D78B9" w:rsidP="00636A3C">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Перечень и размеры стимулирующих выплат</w:t>
      </w:r>
    </w:p>
    <w:p w:rsidR="004D78B9" w:rsidRDefault="004D78B9" w:rsidP="00636A3C">
      <w:pPr>
        <w:pStyle w:val="ConsPlusNormal"/>
        <w:widowControl/>
        <w:ind w:firstLine="540"/>
        <w:jc w:val="both"/>
        <w:rPr>
          <w:rFonts w:ascii="Times New Roman" w:hAnsi="Times New Roman" w:cs="Times New Roman"/>
          <w:sz w:val="28"/>
          <w:szCs w:val="28"/>
        </w:rPr>
      </w:pPr>
    </w:p>
    <w:p w:rsidR="004D78B9" w:rsidRDefault="004D78B9" w:rsidP="00636A3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Надбавки за качественные показатели деятельности:</w:t>
      </w:r>
    </w:p>
    <w:p w:rsidR="004D78B9" w:rsidRDefault="004D78B9" w:rsidP="00636A3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а) надбавки за выполнение показателей деятельности учреждения и работника, направленных на конечный результат, позволяющих оценить эффективность деятельности учреждения; </w:t>
      </w:r>
    </w:p>
    <w:p w:rsidR="004D78B9" w:rsidRDefault="004D78B9" w:rsidP="001765C8">
      <w:pPr>
        <w:ind w:firstLine="567"/>
        <w:jc w:val="both"/>
        <w:rPr>
          <w:rFonts w:ascii="Times New Roman" w:hAnsi="Times New Roman" w:cs="Times New Roman"/>
          <w:sz w:val="28"/>
          <w:szCs w:val="28"/>
        </w:rPr>
      </w:pPr>
      <w:r w:rsidRPr="00636A3C">
        <w:rPr>
          <w:rFonts w:ascii="Times New Roman" w:hAnsi="Times New Roman" w:cs="Times New Roman"/>
          <w:sz w:val="28"/>
          <w:szCs w:val="28"/>
        </w:rPr>
        <w:t xml:space="preserve">б) единовременные премии за выполнение  важных и ответственных работ. </w:t>
      </w:r>
    </w:p>
    <w:p w:rsidR="004D78B9" w:rsidRPr="001765C8" w:rsidRDefault="004D78B9" w:rsidP="001765C8">
      <w:pPr>
        <w:ind w:firstLine="567"/>
        <w:jc w:val="both"/>
        <w:rPr>
          <w:rFonts w:ascii="Times New Roman" w:hAnsi="Times New Roman" w:cs="Times New Roman"/>
          <w:sz w:val="28"/>
          <w:szCs w:val="28"/>
        </w:rPr>
      </w:pPr>
      <w:r w:rsidRPr="001765C8">
        <w:rPr>
          <w:rFonts w:ascii="Times New Roman" w:hAnsi="Times New Roman" w:cs="Times New Roman"/>
          <w:sz w:val="28"/>
          <w:szCs w:val="28"/>
        </w:rPr>
        <w:t>11. Качественные показатели деятельности учреждения (для руководителей учреждений):</w:t>
      </w:r>
    </w:p>
    <w:p w:rsidR="004D78B9" w:rsidRDefault="004D78B9"/>
    <w:sectPr w:rsidR="004D78B9" w:rsidSect="003F7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961D3"/>
    <w:multiLevelType w:val="hybridMultilevel"/>
    <w:tmpl w:val="74AEC6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A3C"/>
    <w:rsid w:val="001765C8"/>
    <w:rsid w:val="003F7C4D"/>
    <w:rsid w:val="004A6E39"/>
    <w:rsid w:val="004D78B9"/>
    <w:rsid w:val="00512A7E"/>
    <w:rsid w:val="00567683"/>
    <w:rsid w:val="00582A02"/>
    <w:rsid w:val="00636A3C"/>
    <w:rsid w:val="00637AFF"/>
    <w:rsid w:val="008E3453"/>
    <w:rsid w:val="009B6275"/>
    <w:rsid w:val="00A165E3"/>
    <w:rsid w:val="00A877AD"/>
    <w:rsid w:val="00C01529"/>
    <w:rsid w:val="00CA79C7"/>
    <w:rsid w:val="00E02DE9"/>
    <w:rsid w:val="00F254D2"/>
    <w:rsid w:val="00FC21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4D"/>
    <w:pPr>
      <w:spacing w:after="200" w:line="276" w:lineRule="auto"/>
    </w:pPr>
    <w:rPr>
      <w:rFonts w:cs="Calibri"/>
    </w:rPr>
  </w:style>
  <w:style w:type="paragraph" w:styleId="Heading3">
    <w:name w:val="heading 3"/>
    <w:basedOn w:val="Normal"/>
    <w:next w:val="Normal"/>
    <w:link w:val="Heading3Char"/>
    <w:uiPriority w:val="99"/>
    <w:qFormat/>
    <w:rsid w:val="00636A3C"/>
    <w:pPr>
      <w:keepNext/>
      <w:spacing w:after="0" w:line="240" w:lineRule="auto"/>
      <w:jc w:val="center"/>
      <w:outlineLvl w:val="2"/>
    </w:pPr>
    <w:rPr>
      <w:rFonts w:ascii="Arial" w:hAnsi="Arial" w:cs="Arial"/>
      <w:sz w:val="28"/>
      <w:szCs w:val="28"/>
    </w:rPr>
  </w:style>
  <w:style w:type="paragraph" w:styleId="Heading4">
    <w:name w:val="heading 4"/>
    <w:basedOn w:val="Normal"/>
    <w:next w:val="Normal"/>
    <w:link w:val="Heading4Char"/>
    <w:uiPriority w:val="99"/>
    <w:qFormat/>
    <w:rsid w:val="00636A3C"/>
    <w:pPr>
      <w:keepNext/>
      <w:tabs>
        <w:tab w:val="left" w:pos="3119"/>
      </w:tabs>
      <w:spacing w:after="0" w:line="240" w:lineRule="auto"/>
      <w:jc w:val="both"/>
      <w:outlineLvl w:val="3"/>
    </w:pPr>
    <w:rPr>
      <w:rFonts w:ascii="Arial" w:hAnsi="Arial" w:cs="Arial"/>
      <w:sz w:val="28"/>
      <w:szCs w:val="28"/>
    </w:rPr>
  </w:style>
  <w:style w:type="paragraph" w:styleId="Heading6">
    <w:name w:val="heading 6"/>
    <w:basedOn w:val="Normal"/>
    <w:next w:val="Normal"/>
    <w:link w:val="Heading6Char"/>
    <w:uiPriority w:val="99"/>
    <w:qFormat/>
    <w:rsid w:val="00636A3C"/>
    <w:pPr>
      <w:keepNext/>
      <w:spacing w:after="0" w:line="240" w:lineRule="auto"/>
      <w:jc w:val="center"/>
      <w:outlineLvl w:val="5"/>
    </w:pPr>
    <w:rPr>
      <w:rFonts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36A3C"/>
    <w:rPr>
      <w:rFonts w:ascii="Arial" w:hAnsi="Arial" w:cs="Arial"/>
      <w:sz w:val="20"/>
      <w:szCs w:val="20"/>
    </w:rPr>
  </w:style>
  <w:style w:type="character" w:customStyle="1" w:styleId="Heading4Char">
    <w:name w:val="Heading 4 Char"/>
    <w:basedOn w:val="DefaultParagraphFont"/>
    <w:link w:val="Heading4"/>
    <w:uiPriority w:val="99"/>
    <w:semiHidden/>
    <w:locked/>
    <w:rsid w:val="00636A3C"/>
    <w:rPr>
      <w:rFonts w:ascii="Arial" w:hAnsi="Arial" w:cs="Arial"/>
      <w:sz w:val="20"/>
      <w:szCs w:val="20"/>
    </w:rPr>
  </w:style>
  <w:style w:type="character" w:customStyle="1" w:styleId="Heading6Char">
    <w:name w:val="Heading 6 Char"/>
    <w:basedOn w:val="DefaultParagraphFont"/>
    <w:link w:val="Heading6"/>
    <w:uiPriority w:val="99"/>
    <w:semiHidden/>
    <w:locked/>
    <w:rsid w:val="00636A3C"/>
    <w:rPr>
      <w:rFonts w:ascii="Times New Roman" w:hAnsi="Times New Roman" w:cs="Times New Roman"/>
      <w:b/>
      <w:bCs/>
      <w:sz w:val="24"/>
      <w:szCs w:val="24"/>
    </w:rPr>
  </w:style>
  <w:style w:type="paragraph" w:styleId="BodyText">
    <w:name w:val="Body Text"/>
    <w:basedOn w:val="Normal"/>
    <w:link w:val="BodyTextChar"/>
    <w:uiPriority w:val="99"/>
    <w:rsid w:val="00636A3C"/>
    <w:pPr>
      <w:spacing w:after="0" w:line="240" w:lineRule="auto"/>
      <w:jc w:val="both"/>
    </w:pPr>
    <w:rPr>
      <w:rFonts w:ascii="Arial" w:hAnsi="Arial" w:cs="Arial"/>
      <w:sz w:val="28"/>
      <w:szCs w:val="28"/>
    </w:rPr>
  </w:style>
  <w:style w:type="character" w:customStyle="1" w:styleId="BodyTextChar">
    <w:name w:val="Body Text Char"/>
    <w:basedOn w:val="DefaultParagraphFont"/>
    <w:link w:val="BodyText"/>
    <w:uiPriority w:val="99"/>
    <w:locked/>
    <w:rsid w:val="00636A3C"/>
    <w:rPr>
      <w:rFonts w:ascii="Arial" w:hAnsi="Arial" w:cs="Arial"/>
      <w:sz w:val="20"/>
      <w:szCs w:val="20"/>
    </w:rPr>
  </w:style>
  <w:style w:type="character" w:customStyle="1" w:styleId="BodyTextIndentChar">
    <w:name w:val="Body Text Indent Char"/>
    <w:aliases w:val="Мой Заголовок 1 Char,Основной текст 1 Char"/>
    <w:basedOn w:val="DefaultParagraphFont"/>
    <w:link w:val="BodyTextIndent"/>
    <w:uiPriority w:val="99"/>
    <w:semiHidden/>
    <w:locked/>
    <w:rsid w:val="00636A3C"/>
    <w:rPr>
      <w:rFonts w:ascii="Arial" w:hAnsi="Arial" w:cs="Arial"/>
      <w:sz w:val="28"/>
      <w:szCs w:val="28"/>
    </w:rPr>
  </w:style>
  <w:style w:type="paragraph" w:styleId="BodyTextIndent">
    <w:name w:val="Body Text Indent"/>
    <w:aliases w:val="Мой Заголовок 1,Основной текст 1"/>
    <w:basedOn w:val="Normal"/>
    <w:link w:val="BodyTextIndentChar"/>
    <w:uiPriority w:val="99"/>
    <w:semiHidden/>
    <w:rsid w:val="00636A3C"/>
    <w:pPr>
      <w:spacing w:after="0" w:line="240" w:lineRule="auto"/>
      <w:ind w:firstLine="709"/>
      <w:jc w:val="both"/>
    </w:pPr>
    <w:rPr>
      <w:rFonts w:ascii="Arial" w:hAnsi="Arial" w:cs="Arial"/>
      <w:sz w:val="28"/>
      <w:szCs w:val="28"/>
    </w:rPr>
  </w:style>
  <w:style w:type="character" w:customStyle="1" w:styleId="BodyTextIndentChar1">
    <w:name w:val="Body Text Indent Char1"/>
    <w:aliases w:val="Мой Заголовок 1 Char1,Основной текст 1 Char1"/>
    <w:basedOn w:val="DefaultParagraphFont"/>
    <w:link w:val="BodyTextIndent"/>
    <w:uiPriority w:val="99"/>
    <w:semiHidden/>
    <w:rsid w:val="00FB423C"/>
    <w:rPr>
      <w:rFonts w:cs="Calibri"/>
    </w:rPr>
  </w:style>
  <w:style w:type="character" w:customStyle="1" w:styleId="1">
    <w:name w:val="Основной текст с отступом Знак1"/>
    <w:basedOn w:val="DefaultParagraphFont"/>
    <w:link w:val="BodyTextIndent"/>
    <w:uiPriority w:val="99"/>
    <w:semiHidden/>
    <w:locked/>
    <w:rsid w:val="00636A3C"/>
  </w:style>
  <w:style w:type="paragraph" w:customStyle="1" w:styleId="ConsPlusNormal">
    <w:name w:val="ConsPlusNormal"/>
    <w:uiPriority w:val="99"/>
    <w:rsid w:val="00636A3C"/>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636A3C"/>
    <w:pPr>
      <w:widowControl w:val="0"/>
      <w:autoSpaceDE w:val="0"/>
      <w:autoSpaceDN w:val="0"/>
      <w:adjustRightInd w:val="0"/>
    </w:pPr>
    <w:rPr>
      <w:rFonts w:ascii="Courier New" w:hAnsi="Courier New" w:cs="Courier New"/>
      <w:sz w:val="18"/>
      <w:szCs w:val="18"/>
    </w:rPr>
  </w:style>
  <w:style w:type="paragraph" w:styleId="NoSpacing">
    <w:name w:val="No Spacing"/>
    <w:uiPriority w:val="99"/>
    <w:qFormat/>
    <w:rsid w:val="00636A3C"/>
    <w:rPr>
      <w:rFonts w:cs="Calibri"/>
    </w:rPr>
  </w:style>
  <w:style w:type="paragraph" w:styleId="ListParagraph">
    <w:name w:val="List Paragraph"/>
    <w:basedOn w:val="Normal"/>
    <w:uiPriority w:val="99"/>
    <w:qFormat/>
    <w:rsid w:val="00FC217E"/>
    <w:pPr>
      <w:ind w:left="720"/>
    </w:pPr>
  </w:style>
</w:styles>
</file>

<file path=word/webSettings.xml><?xml version="1.0" encoding="utf-8"?>
<w:webSettings xmlns:r="http://schemas.openxmlformats.org/officeDocument/2006/relationships" xmlns:w="http://schemas.openxmlformats.org/wordprocessingml/2006/main">
  <w:divs>
    <w:div w:id="1067798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9</Pages>
  <Words>2011</Words>
  <Characters>11467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7</cp:revision>
  <dcterms:created xsi:type="dcterms:W3CDTF">2018-10-09T09:17:00Z</dcterms:created>
  <dcterms:modified xsi:type="dcterms:W3CDTF">2018-10-09T15:58:00Z</dcterms:modified>
</cp:coreProperties>
</file>